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965AB" w14:textId="43331047" w:rsidR="00F26B74" w:rsidRPr="00F26B74" w:rsidRDefault="0019317D" w:rsidP="0019317D">
      <w:pPr>
        <w:jc w:val="both"/>
        <w:rPr>
          <w:rFonts w:ascii="Calibri" w:hAnsi="Calibri" w:cs="Times New Roman"/>
          <w:b/>
          <w:bCs/>
          <w:color w:val="000000"/>
          <w:lang w:eastAsia="it-IT"/>
        </w:rPr>
      </w:pPr>
      <w:r w:rsidRPr="0019317D">
        <w:rPr>
          <w:rFonts w:ascii="Calibri" w:hAnsi="Calibri" w:cs="Times New Roman"/>
          <w:b/>
          <w:bCs/>
          <w:color w:val="000000"/>
          <w:lang w:eastAsia="it-IT"/>
        </w:rPr>
        <w:t xml:space="preserve">Oggetto: </w:t>
      </w:r>
      <w:r w:rsidR="00F26B74" w:rsidRPr="00F26B74">
        <w:rPr>
          <w:rFonts w:ascii="Calibri" w:hAnsi="Calibri" w:cs="Times New Roman"/>
          <w:b/>
          <w:color w:val="000000"/>
          <w:lang w:eastAsia="it-IT"/>
        </w:rPr>
        <w:t>APPROVAZIONE DEL REGOLAMENTO COMUNALE DI ATTUAZIONE DEL REGOLAMENTO UE 2016/679 PER LA PROTEZIONE DELLE PERSONE FISICHE CON RIGUARDO AL TRATTAMENTO DEI DATI PERSONALI</w:t>
      </w:r>
      <w:r w:rsidR="00EA41B7">
        <w:rPr>
          <w:rFonts w:ascii="Calibri" w:hAnsi="Calibri" w:cs="Times New Roman"/>
          <w:b/>
          <w:color w:val="000000"/>
          <w:lang w:eastAsia="it-IT"/>
        </w:rPr>
        <w:t xml:space="preserve"> E DEL REGISTRO DEL TITOLARE.</w:t>
      </w:r>
    </w:p>
    <w:p w14:paraId="57FE49E8" w14:textId="77777777" w:rsidR="0019317D" w:rsidRPr="0019317D" w:rsidRDefault="0019317D" w:rsidP="0019317D">
      <w:pPr>
        <w:rPr>
          <w:rFonts w:ascii="Times New Roman" w:hAnsi="Times New Roman" w:cs="Times New Roman"/>
          <w:color w:val="000000"/>
          <w:lang w:eastAsia="it-IT"/>
        </w:rPr>
      </w:pPr>
      <w:r w:rsidRPr="0019317D">
        <w:rPr>
          <w:rFonts w:ascii="Calibri" w:hAnsi="Calibri" w:cs="Times New Roman"/>
          <w:color w:val="000000"/>
          <w:lang w:eastAsia="it-IT"/>
        </w:rPr>
        <w:t> </w:t>
      </w:r>
    </w:p>
    <w:p w14:paraId="51661BA0" w14:textId="77777777" w:rsidR="0019317D" w:rsidRDefault="0019317D" w:rsidP="007446BB">
      <w:pPr>
        <w:jc w:val="both"/>
        <w:rPr>
          <w:rFonts w:ascii="Calibri" w:hAnsi="Calibri" w:cs="Times New Roman"/>
          <w:bCs/>
          <w:color w:val="000000"/>
          <w:lang w:eastAsia="it-IT"/>
        </w:rPr>
      </w:pPr>
      <w:r w:rsidRPr="0019317D">
        <w:rPr>
          <w:rFonts w:ascii="Calibri" w:hAnsi="Calibri" w:cs="Times New Roman"/>
          <w:b/>
          <w:bCs/>
          <w:color w:val="000000"/>
          <w:lang w:eastAsia="it-IT"/>
        </w:rPr>
        <w:t>Premesso</w:t>
      </w:r>
      <w:r w:rsidRPr="0019317D">
        <w:rPr>
          <w:rFonts w:ascii="Calibri" w:hAnsi="Calibri" w:cs="Times New Roman"/>
          <w:color w:val="000000"/>
          <w:lang w:eastAsia="it-IT"/>
        </w:rPr>
        <w:t> </w:t>
      </w:r>
      <w:r w:rsidR="007446BB">
        <w:rPr>
          <w:rFonts w:ascii="Calibri" w:hAnsi="Calibri" w:cs="Times New Roman"/>
          <w:color w:val="000000"/>
          <w:lang w:eastAsia="it-IT"/>
        </w:rPr>
        <w:t xml:space="preserve">che con deliberazione del Consiglio europeo n. 679/2016 è stato approvato il </w:t>
      </w:r>
      <w:r w:rsidR="007446BB" w:rsidRPr="007446BB">
        <w:rPr>
          <w:rFonts w:ascii="Calibri" w:hAnsi="Calibri" w:cs="Times New Roman"/>
          <w:bCs/>
          <w:color w:val="000000"/>
          <w:lang w:eastAsia="it-IT"/>
        </w:rPr>
        <w:t>Regolamento europeo n. 2016/679 del 27 aprile 2016 relativo alla protezione delle persone fisiche con riguardo al trattamento dei dati personali, nonché alla libera circolazione di tali dati e che abroga la direttiva 95/46/CE</w:t>
      </w:r>
      <w:r w:rsidR="00F26B74">
        <w:rPr>
          <w:rFonts w:ascii="Calibri" w:hAnsi="Calibri" w:cs="Times New Roman"/>
          <w:bCs/>
          <w:color w:val="000000"/>
          <w:lang w:eastAsia="it-IT"/>
        </w:rPr>
        <w:t>;</w:t>
      </w:r>
    </w:p>
    <w:p w14:paraId="553EBADD" w14:textId="77777777" w:rsidR="009D0C88" w:rsidRDefault="009D0C88" w:rsidP="007446BB">
      <w:pPr>
        <w:jc w:val="both"/>
        <w:rPr>
          <w:rFonts w:ascii="Calibri" w:hAnsi="Calibri" w:cs="Times New Roman"/>
          <w:bCs/>
          <w:color w:val="000000"/>
          <w:lang w:eastAsia="it-IT"/>
        </w:rPr>
      </w:pPr>
    </w:p>
    <w:p w14:paraId="6293A625" w14:textId="77777777" w:rsidR="009D0C88" w:rsidRPr="00F26B74" w:rsidRDefault="007446BB" w:rsidP="007446BB">
      <w:pPr>
        <w:jc w:val="both"/>
        <w:rPr>
          <w:rFonts w:ascii="Calibri" w:hAnsi="Calibri" w:cs="Times New Roman"/>
          <w:bCs/>
          <w:color w:val="000000"/>
          <w:lang w:eastAsia="it-IT"/>
        </w:rPr>
      </w:pPr>
      <w:r w:rsidRPr="00F26B74">
        <w:rPr>
          <w:rFonts w:ascii="Calibri" w:hAnsi="Calibri" w:cs="Times New Roman"/>
          <w:b/>
          <w:bCs/>
          <w:color w:val="000000"/>
          <w:lang w:eastAsia="it-IT"/>
        </w:rPr>
        <w:t>Atteso che</w:t>
      </w:r>
      <w:r w:rsidRPr="00F26B74">
        <w:rPr>
          <w:rFonts w:ascii="Calibri" w:hAnsi="Calibri" w:cs="Times New Roman"/>
          <w:bCs/>
          <w:color w:val="000000"/>
          <w:lang w:eastAsia="it-IT"/>
        </w:rPr>
        <w:t xml:space="preserve"> il richiamato Regolamento europeo, nell’individuare la definizione di dato personale, ribadisce le attività che rientrano nel trattamento dei dati personali e </w:t>
      </w:r>
      <w:r w:rsidR="009D0C88" w:rsidRPr="00F26B74">
        <w:rPr>
          <w:rFonts w:ascii="Calibri" w:hAnsi="Calibri" w:cs="Times New Roman"/>
          <w:bCs/>
          <w:color w:val="000000"/>
          <w:lang w:eastAsia="it-IT"/>
        </w:rPr>
        <w:t>ridefinisce gli ambiti di violazione</w:t>
      </w:r>
      <w:r w:rsidR="00F26B74">
        <w:rPr>
          <w:rFonts w:ascii="Calibri" w:hAnsi="Calibri" w:cs="Times New Roman"/>
          <w:bCs/>
          <w:color w:val="000000"/>
          <w:lang w:eastAsia="it-IT"/>
        </w:rPr>
        <w:t>;</w:t>
      </w:r>
    </w:p>
    <w:p w14:paraId="5559CEEE" w14:textId="77777777" w:rsidR="009D0C88" w:rsidRPr="00F26B74" w:rsidRDefault="009D0C88" w:rsidP="007446BB">
      <w:pPr>
        <w:jc w:val="both"/>
        <w:rPr>
          <w:rFonts w:ascii="Calibri" w:hAnsi="Calibri" w:cs="Times New Roman"/>
          <w:bCs/>
          <w:color w:val="000000"/>
          <w:lang w:eastAsia="it-IT"/>
        </w:rPr>
      </w:pPr>
    </w:p>
    <w:p w14:paraId="7164531B" w14:textId="77777777" w:rsidR="007446BB" w:rsidRPr="00F26B74" w:rsidRDefault="009D0C88" w:rsidP="007446BB">
      <w:pPr>
        <w:jc w:val="both"/>
        <w:rPr>
          <w:rFonts w:ascii="Calibri" w:hAnsi="Calibri" w:cs="Times New Roman"/>
          <w:bCs/>
          <w:color w:val="000000"/>
          <w:lang w:eastAsia="it-IT"/>
        </w:rPr>
      </w:pPr>
      <w:r w:rsidRPr="00F26B74">
        <w:rPr>
          <w:rFonts w:ascii="Calibri" w:hAnsi="Calibri" w:cs="Times New Roman"/>
          <w:b/>
          <w:bCs/>
          <w:color w:val="000000"/>
          <w:lang w:eastAsia="it-IT"/>
        </w:rPr>
        <w:t>Considerato che</w:t>
      </w:r>
      <w:r w:rsidRPr="00F26B74">
        <w:rPr>
          <w:rFonts w:ascii="Calibri" w:hAnsi="Calibri" w:cs="Times New Roman"/>
          <w:bCs/>
          <w:color w:val="000000"/>
          <w:lang w:eastAsia="it-IT"/>
        </w:rPr>
        <w:t xml:space="preserve"> lo stesso Regolamento </w:t>
      </w:r>
      <w:r w:rsidR="007446BB" w:rsidRPr="00F26B74">
        <w:rPr>
          <w:rFonts w:ascii="Calibri" w:hAnsi="Calibri" w:cs="Times New Roman"/>
          <w:bCs/>
          <w:color w:val="000000"/>
          <w:lang w:eastAsia="it-IT"/>
        </w:rPr>
        <w:t>prescrive l’obbligo di definire gli ambiti di titolarità e responsabilità relativi al trattamento dei dati personali</w:t>
      </w:r>
      <w:r w:rsidRPr="00F26B74">
        <w:rPr>
          <w:rFonts w:ascii="Calibri" w:hAnsi="Calibri" w:cs="Times New Roman"/>
          <w:bCs/>
          <w:color w:val="000000"/>
          <w:lang w:eastAsia="it-IT"/>
        </w:rPr>
        <w:t xml:space="preserve"> per ciascun ente, nonché di definire le procedure necessarie ai fini della gestione dei rapporti con gli interessati e con il Garante per la protezione dei dati personali</w:t>
      </w:r>
      <w:r w:rsidR="00B40607">
        <w:rPr>
          <w:rFonts w:ascii="Calibri" w:hAnsi="Calibri" w:cs="Times New Roman"/>
          <w:bCs/>
          <w:color w:val="000000"/>
          <w:lang w:eastAsia="it-IT"/>
        </w:rPr>
        <w:t>;</w:t>
      </w:r>
    </w:p>
    <w:p w14:paraId="30D51A10" w14:textId="77777777" w:rsidR="009D0C88" w:rsidRDefault="009D0C88" w:rsidP="0019317D">
      <w:pPr>
        <w:rPr>
          <w:rFonts w:ascii="Calibri" w:hAnsi="Calibri" w:cs="Times New Roman"/>
          <w:bCs/>
          <w:color w:val="000000"/>
          <w:lang w:eastAsia="it-IT"/>
        </w:rPr>
      </w:pPr>
    </w:p>
    <w:p w14:paraId="7A5596D3" w14:textId="4B5D89C1" w:rsidR="009D0C88" w:rsidRDefault="009D0C88" w:rsidP="009D0C88">
      <w:pPr>
        <w:jc w:val="both"/>
        <w:rPr>
          <w:rFonts w:ascii="Calibri" w:hAnsi="Calibri" w:cs="Times New Roman"/>
          <w:bCs/>
          <w:color w:val="000000"/>
          <w:lang w:eastAsia="it-IT"/>
        </w:rPr>
      </w:pPr>
      <w:r w:rsidRPr="00F26B74">
        <w:rPr>
          <w:rFonts w:ascii="Calibri" w:hAnsi="Calibri" w:cs="Times New Roman"/>
          <w:b/>
          <w:bCs/>
          <w:color w:val="000000"/>
          <w:lang w:eastAsia="it-IT"/>
        </w:rPr>
        <w:t>Ritenuto</w:t>
      </w:r>
      <w:r>
        <w:rPr>
          <w:rFonts w:ascii="Calibri" w:hAnsi="Calibri" w:cs="Times New Roman"/>
          <w:bCs/>
          <w:color w:val="000000"/>
          <w:lang w:eastAsia="it-IT"/>
        </w:rPr>
        <w:t xml:space="preserve"> di dovere procedere alla definizione, all’interno del Comune di </w:t>
      </w:r>
      <w:r w:rsidR="00EA41B7">
        <w:rPr>
          <w:rFonts w:ascii="Calibri" w:hAnsi="Calibri" w:cs="Times New Roman"/>
          <w:bCs/>
          <w:color w:val="000000"/>
          <w:lang w:eastAsia="it-IT"/>
        </w:rPr>
        <w:t>XXXXX</w:t>
      </w:r>
      <w:r>
        <w:rPr>
          <w:rFonts w:ascii="Calibri" w:hAnsi="Calibri" w:cs="Times New Roman"/>
          <w:bCs/>
          <w:color w:val="000000"/>
          <w:lang w:eastAsia="it-IT"/>
        </w:rPr>
        <w:t>, dei ruoli e delle responsabilità, nonché delle procedure da attivare, sia ai fini del trattamento, sia per la gestione di eventuali violazioni</w:t>
      </w:r>
      <w:r w:rsidR="00F26B74">
        <w:rPr>
          <w:rFonts w:ascii="Calibri" w:hAnsi="Calibri" w:cs="Times New Roman"/>
          <w:bCs/>
          <w:color w:val="000000"/>
          <w:lang w:eastAsia="it-IT"/>
        </w:rPr>
        <w:t>;</w:t>
      </w:r>
    </w:p>
    <w:p w14:paraId="408813A4" w14:textId="77777777" w:rsidR="00EE6E2A" w:rsidRDefault="00EE6E2A" w:rsidP="009D0C88">
      <w:pPr>
        <w:jc w:val="both"/>
        <w:rPr>
          <w:rFonts w:ascii="Calibri" w:hAnsi="Calibri" w:cs="Times New Roman"/>
          <w:bCs/>
          <w:color w:val="000000"/>
          <w:lang w:eastAsia="it-IT"/>
        </w:rPr>
      </w:pPr>
    </w:p>
    <w:p w14:paraId="50910345" w14:textId="7A215B8A" w:rsidR="00EE6E2A" w:rsidRPr="00EE6E2A" w:rsidRDefault="00EE6E2A" w:rsidP="00EA41B7">
      <w:pPr>
        <w:jc w:val="both"/>
      </w:pPr>
      <w:r w:rsidRPr="00315115">
        <w:rPr>
          <w:b/>
        </w:rPr>
        <w:t xml:space="preserve">ATTESO </w:t>
      </w:r>
      <w:r w:rsidRPr="00315115">
        <w:t>che, a seguito di una prima sperimentazione ed applicazione delle nuove disposizioni</w:t>
      </w:r>
      <w:r>
        <w:t xml:space="preserve"> </w:t>
      </w:r>
      <w:r w:rsidR="00B40607">
        <w:t>da parte degli</w:t>
      </w:r>
      <w:r w:rsidRPr="00315115">
        <w:t xml:space="preserve"> </w:t>
      </w:r>
      <w:r w:rsidR="00B40607">
        <w:t>uffic</w:t>
      </w:r>
      <w:r w:rsidRPr="00315115">
        <w:t>i</w:t>
      </w:r>
      <w:r w:rsidR="00B40607">
        <w:t>,</w:t>
      </w:r>
      <w:r w:rsidRPr="00315115">
        <w:t xml:space="preserve"> si </w:t>
      </w:r>
      <w:r w:rsidR="00B40607">
        <w:t>ritiene</w:t>
      </w:r>
      <w:r w:rsidRPr="00315115">
        <w:t xml:space="preserve"> necessario ed opportuno rimodulare le modalità organizzative, le</w:t>
      </w:r>
      <w:r>
        <w:t xml:space="preserve"> </w:t>
      </w:r>
      <w:r w:rsidRPr="00315115">
        <w:t>misure procedimentali e le regole di dettaglio, finalizzate anche ad omogeneizzare i trattamenti, al</w:t>
      </w:r>
      <w:r w:rsidR="00EA41B7">
        <w:t xml:space="preserve"> </w:t>
      </w:r>
      <w:r w:rsidRPr="00315115">
        <w:t>fine di consentire a questo Ente di poter agire con adeguata ed efficacia nell’attuazione</w:t>
      </w:r>
      <w:r>
        <w:t xml:space="preserve"> </w:t>
      </w:r>
      <w:r w:rsidRPr="00315115">
        <w:t>delle disposizioni introdotte dal nuovo Regolamento UE</w:t>
      </w:r>
      <w:r>
        <w:t xml:space="preserve">, elaborando a tal proposito una bozza aggiornata di regolamento comunale nella materia in argomento che sostituisca integralmente il </w:t>
      </w:r>
      <w:r w:rsidRPr="00EE6E2A">
        <w:t xml:space="preserve">regolamento </w:t>
      </w:r>
      <w:r w:rsidRPr="00D95B58">
        <w:t>precedentemente adottato con specifico atto deliberat</w:t>
      </w:r>
      <w:r w:rsidRPr="00EE6E2A">
        <w:t>i</w:t>
      </w:r>
      <w:r w:rsidRPr="00D95B58">
        <w:t>vo n. </w:t>
      </w:r>
      <w:r w:rsidR="00EA41B7">
        <w:t>xxx</w:t>
      </w:r>
      <w:r w:rsidRPr="00EE6E2A">
        <w:t xml:space="preserve"> </w:t>
      </w:r>
      <w:r w:rsidRPr="00D95B58">
        <w:t xml:space="preserve">del </w:t>
      </w:r>
      <w:proofErr w:type="spellStart"/>
      <w:r w:rsidR="00EA41B7">
        <w:t>xxxx</w:t>
      </w:r>
      <w:proofErr w:type="spellEnd"/>
      <w:r w:rsidRPr="00EE6E2A">
        <w:t>;</w:t>
      </w:r>
    </w:p>
    <w:p w14:paraId="66375AEF" w14:textId="77777777" w:rsidR="00F94664" w:rsidRDefault="00F94664" w:rsidP="009D0C88">
      <w:pPr>
        <w:jc w:val="both"/>
        <w:rPr>
          <w:rFonts w:ascii="Calibri" w:hAnsi="Calibri" w:cs="Times New Roman"/>
          <w:bCs/>
          <w:color w:val="000000"/>
          <w:lang w:eastAsia="it-IT"/>
        </w:rPr>
      </w:pPr>
    </w:p>
    <w:p w14:paraId="74A8801A" w14:textId="77777777" w:rsidR="00F94664" w:rsidRPr="00F81DD4" w:rsidRDefault="00F94664" w:rsidP="00F94664">
      <w:pPr>
        <w:autoSpaceDE w:val="0"/>
        <w:autoSpaceDN w:val="0"/>
        <w:adjustRightInd w:val="0"/>
        <w:jc w:val="both"/>
        <w:rPr>
          <w:rFonts w:ascii="Calibri" w:hAnsi="Calibri" w:cs="Times New Roman"/>
          <w:bCs/>
          <w:color w:val="000000"/>
          <w:lang w:eastAsia="it-IT"/>
        </w:rPr>
      </w:pPr>
      <w:r w:rsidRPr="00F81DD4">
        <w:rPr>
          <w:rFonts w:ascii="Calibri" w:hAnsi="Calibri" w:cs="Times New Roman"/>
          <w:b/>
          <w:bCs/>
          <w:color w:val="000000"/>
          <w:lang w:eastAsia="it-IT"/>
        </w:rPr>
        <w:t>Richiamato</w:t>
      </w:r>
      <w:r>
        <w:rPr>
          <w:rFonts w:ascii="Calibri" w:hAnsi="Calibri" w:cs="Times New Roman"/>
          <w:bCs/>
          <w:color w:val="000000"/>
          <w:lang w:eastAsia="it-IT"/>
        </w:rPr>
        <w:t xml:space="preserve"> altresì il disposto dell’art. 30 del GDPR n. 679/2016 </w:t>
      </w:r>
      <w:r w:rsidRPr="00F81DD4">
        <w:rPr>
          <w:rFonts w:ascii="Calibri" w:hAnsi="Calibri" w:cs="Times New Roman"/>
          <w:bCs/>
          <w:color w:val="000000"/>
          <w:lang w:eastAsia="it-IT"/>
        </w:rPr>
        <w:t>che prescrive l’adozione di misure e tecniche organizzative adeguate e riconferma la necessità di utilizzare il Registro generale, anche in formato elettronico</w:t>
      </w:r>
      <w:r w:rsidR="00F81DD4">
        <w:rPr>
          <w:rFonts w:ascii="Calibri" w:hAnsi="Calibri" w:cs="Times New Roman"/>
          <w:bCs/>
          <w:color w:val="000000"/>
          <w:lang w:eastAsia="it-IT"/>
        </w:rPr>
        <w:t>,</w:t>
      </w:r>
      <w:r w:rsidRPr="00F81DD4">
        <w:rPr>
          <w:rFonts w:ascii="Calibri" w:hAnsi="Calibri" w:cs="Times New Roman"/>
          <w:bCs/>
          <w:color w:val="000000"/>
          <w:lang w:eastAsia="it-IT"/>
        </w:rPr>
        <w:t xml:space="preserve"> delle attività di trattamento attraverso il quale l’interessato può apprendere l’esistenza di trattamenti che possono riguardarlo, anche al fine dell’esercizio dei diritti nei confronti del titolare;</w:t>
      </w:r>
    </w:p>
    <w:p w14:paraId="7F475A41" w14:textId="77777777" w:rsidR="00F94664" w:rsidRPr="00F81DD4" w:rsidRDefault="00F94664" w:rsidP="00F94664">
      <w:pPr>
        <w:autoSpaceDE w:val="0"/>
        <w:autoSpaceDN w:val="0"/>
        <w:adjustRightInd w:val="0"/>
        <w:jc w:val="both"/>
        <w:rPr>
          <w:rFonts w:ascii="Calibri" w:hAnsi="Calibri" w:cs="Times New Roman"/>
          <w:bCs/>
          <w:color w:val="000000"/>
          <w:lang w:eastAsia="it-IT"/>
        </w:rPr>
      </w:pPr>
    </w:p>
    <w:p w14:paraId="6F5E76B5" w14:textId="2A74D21C" w:rsidR="00BC125C" w:rsidRPr="00F81DD4" w:rsidRDefault="00BC125C" w:rsidP="00BC125C">
      <w:pPr>
        <w:autoSpaceDE w:val="0"/>
        <w:autoSpaceDN w:val="0"/>
        <w:adjustRightInd w:val="0"/>
        <w:jc w:val="both"/>
        <w:rPr>
          <w:rFonts w:ascii="Calibri" w:hAnsi="Calibri" w:cs="Times New Roman"/>
          <w:bCs/>
          <w:color w:val="000000"/>
          <w:lang w:eastAsia="it-IT"/>
        </w:rPr>
      </w:pPr>
      <w:r w:rsidRPr="00B40607">
        <w:rPr>
          <w:rFonts w:ascii="Calibri" w:hAnsi="Calibri" w:cs="Times New Roman"/>
          <w:b/>
          <w:bCs/>
          <w:color w:val="000000"/>
          <w:lang w:eastAsia="it-IT"/>
        </w:rPr>
        <w:t>DATO ATTO</w:t>
      </w:r>
      <w:r w:rsidRPr="00F81DD4">
        <w:rPr>
          <w:rFonts w:ascii="Calibri" w:hAnsi="Calibri" w:cs="Times New Roman"/>
          <w:bCs/>
          <w:color w:val="000000"/>
          <w:lang w:eastAsia="it-IT"/>
        </w:rPr>
        <w:t xml:space="preserve"> che</w:t>
      </w:r>
      <w:r w:rsidR="00EA41B7">
        <w:rPr>
          <w:rFonts w:ascii="Calibri" w:hAnsi="Calibri" w:cs="Times New Roman"/>
          <w:bCs/>
          <w:color w:val="000000"/>
          <w:lang w:eastAsia="it-IT"/>
        </w:rPr>
        <w:t>, ai sensi dell’articolo 30, comma 1 del richiamato Regolamento UE</w:t>
      </w:r>
      <w:r w:rsidRPr="00F81DD4">
        <w:rPr>
          <w:rFonts w:ascii="Calibri" w:hAnsi="Calibri" w:cs="Times New Roman"/>
          <w:bCs/>
          <w:color w:val="000000"/>
          <w:lang w:eastAsia="it-IT"/>
        </w:rPr>
        <w:t xml:space="preserve"> è stato </w:t>
      </w:r>
      <w:r w:rsidR="00EA41B7">
        <w:rPr>
          <w:rFonts w:ascii="Calibri" w:hAnsi="Calibri" w:cs="Times New Roman"/>
          <w:bCs/>
          <w:color w:val="000000"/>
          <w:lang w:eastAsia="it-IT"/>
        </w:rPr>
        <w:t>predisposto</w:t>
      </w:r>
      <w:r w:rsidRPr="00F81DD4">
        <w:rPr>
          <w:rFonts w:ascii="Calibri" w:hAnsi="Calibri" w:cs="Times New Roman"/>
          <w:bCs/>
          <w:color w:val="000000"/>
          <w:lang w:eastAsia="it-IT"/>
        </w:rPr>
        <w:t xml:space="preserve"> il Registro </w:t>
      </w:r>
      <w:r w:rsidR="00F81DD4">
        <w:rPr>
          <w:rFonts w:ascii="Calibri" w:hAnsi="Calibri" w:cs="Times New Roman"/>
          <w:bCs/>
          <w:color w:val="000000"/>
          <w:lang w:eastAsia="it-IT"/>
        </w:rPr>
        <w:t xml:space="preserve">generale </w:t>
      </w:r>
      <w:r w:rsidRPr="00F81DD4">
        <w:rPr>
          <w:rFonts w:ascii="Calibri" w:hAnsi="Calibri" w:cs="Times New Roman"/>
          <w:bCs/>
          <w:color w:val="000000"/>
          <w:lang w:eastAsia="it-IT"/>
        </w:rPr>
        <w:t xml:space="preserve">delle attività di trattamento del </w:t>
      </w:r>
      <w:r w:rsidR="00EA41B7">
        <w:rPr>
          <w:rFonts w:ascii="Calibri" w:hAnsi="Calibri" w:cs="Times New Roman"/>
          <w:bCs/>
          <w:color w:val="000000"/>
          <w:lang w:eastAsia="it-IT"/>
        </w:rPr>
        <w:t>Titolare</w:t>
      </w:r>
      <w:r w:rsidRPr="00F81DD4">
        <w:rPr>
          <w:rFonts w:ascii="Calibri" w:hAnsi="Calibri" w:cs="Times New Roman"/>
          <w:bCs/>
          <w:color w:val="000000"/>
          <w:lang w:eastAsia="it-IT"/>
        </w:rPr>
        <w:t>,</w:t>
      </w:r>
      <w:r w:rsidR="00F81DD4" w:rsidRPr="00F81DD4">
        <w:rPr>
          <w:rFonts w:ascii="Calibri" w:hAnsi="Calibri" w:cs="Times New Roman"/>
          <w:bCs/>
          <w:color w:val="000000"/>
          <w:lang w:eastAsia="it-IT"/>
        </w:rPr>
        <w:t xml:space="preserve"> </w:t>
      </w:r>
      <w:r w:rsidR="00EA41B7">
        <w:rPr>
          <w:rFonts w:ascii="Calibri" w:hAnsi="Calibri" w:cs="Times New Roman"/>
          <w:bCs/>
          <w:color w:val="000000"/>
          <w:lang w:eastAsia="it-IT"/>
        </w:rPr>
        <w:t xml:space="preserve">che viene </w:t>
      </w:r>
      <w:r w:rsidR="00F81DD4" w:rsidRPr="00F81DD4">
        <w:rPr>
          <w:rFonts w:ascii="Calibri" w:hAnsi="Calibri" w:cs="Times New Roman"/>
          <w:bCs/>
          <w:color w:val="000000"/>
          <w:lang w:eastAsia="it-IT"/>
        </w:rPr>
        <w:t xml:space="preserve">allegato alla presente </w:t>
      </w:r>
      <w:r w:rsidR="00EA41B7">
        <w:rPr>
          <w:rFonts w:ascii="Calibri" w:hAnsi="Calibri" w:cs="Times New Roman"/>
          <w:bCs/>
          <w:color w:val="000000"/>
          <w:lang w:eastAsia="it-IT"/>
        </w:rPr>
        <w:t xml:space="preserve">deliberazione e ne costituisce </w:t>
      </w:r>
      <w:r w:rsidR="00F81DD4" w:rsidRPr="00F81DD4">
        <w:rPr>
          <w:rFonts w:ascii="Calibri" w:hAnsi="Calibri" w:cs="Times New Roman"/>
          <w:bCs/>
          <w:color w:val="000000"/>
          <w:lang w:eastAsia="it-IT"/>
        </w:rPr>
        <w:t>parte integrante e sostanziale</w:t>
      </w:r>
      <w:r w:rsidRPr="00F81DD4">
        <w:rPr>
          <w:rFonts w:ascii="Calibri" w:hAnsi="Calibri" w:cs="Times New Roman"/>
          <w:bCs/>
          <w:color w:val="000000"/>
          <w:lang w:eastAsia="it-IT"/>
        </w:rPr>
        <w:t>;</w:t>
      </w:r>
    </w:p>
    <w:p w14:paraId="15FCEAC7" w14:textId="77777777" w:rsidR="00BC125C" w:rsidRPr="00F81DD4" w:rsidRDefault="00BC125C" w:rsidP="00F94664">
      <w:pPr>
        <w:autoSpaceDE w:val="0"/>
        <w:autoSpaceDN w:val="0"/>
        <w:adjustRightInd w:val="0"/>
        <w:jc w:val="both"/>
        <w:rPr>
          <w:rFonts w:ascii="Calibri" w:hAnsi="Calibri" w:cs="Times New Roman"/>
          <w:bCs/>
          <w:color w:val="000000"/>
          <w:lang w:eastAsia="it-IT"/>
        </w:rPr>
      </w:pPr>
    </w:p>
    <w:p w14:paraId="596ACF5E" w14:textId="63535268" w:rsidR="009D0C88" w:rsidRDefault="009D0C88" w:rsidP="00EA41B7">
      <w:pPr>
        <w:jc w:val="both"/>
        <w:rPr>
          <w:rFonts w:ascii="Calibri" w:hAnsi="Calibri" w:cs="Times New Roman"/>
          <w:bCs/>
          <w:color w:val="000000"/>
          <w:lang w:eastAsia="it-IT"/>
        </w:rPr>
      </w:pPr>
      <w:r w:rsidRPr="00F26B74">
        <w:rPr>
          <w:rFonts w:ascii="Calibri" w:hAnsi="Calibri" w:cs="Times New Roman"/>
          <w:b/>
          <w:bCs/>
          <w:color w:val="000000"/>
          <w:lang w:eastAsia="it-IT"/>
        </w:rPr>
        <w:t>Considerato che</w:t>
      </w:r>
      <w:r>
        <w:rPr>
          <w:rFonts w:ascii="Calibri" w:hAnsi="Calibri" w:cs="Times New Roman"/>
          <w:bCs/>
          <w:color w:val="000000"/>
          <w:lang w:eastAsia="it-IT"/>
        </w:rPr>
        <w:t xml:space="preserve"> </w:t>
      </w:r>
      <w:r w:rsidR="00EA41B7">
        <w:rPr>
          <w:rFonts w:ascii="Calibri" w:hAnsi="Calibri" w:cs="Times New Roman"/>
          <w:bCs/>
          <w:color w:val="000000"/>
          <w:lang w:eastAsia="it-IT"/>
        </w:rPr>
        <w:t>le materie oggetto della presente deliberazione, trattando ambiti relativi</w:t>
      </w:r>
      <w:r w:rsidR="00EA41B7" w:rsidRPr="00EA41B7">
        <w:rPr>
          <w:rFonts w:ascii="Calibri" w:hAnsi="Calibri" w:cs="Times New Roman"/>
          <w:bCs/>
          <w:color w:val="000000"/>
          <w:lang w:eastAsia="it-IT"/>
        </w:rPr>
        <w:t xml:space="preserve"> </w:t>
      </w:r>
      <w:r w:rsidR="00EA41B7" w:rsidRPr="00EA41B7">
        <w:rPr>
          <w:rFonts w:ascii="Calibri" w:hAnsi="Calibri" w:cs="Times New Roman"/>
          <w:bCs/>
          <w:color w:val="000000"/>
          <w:lang w:eastAsia="it-IT"/>
        </w:rPr>
        <w:t>all’</w:t>
      </w:r>
      <w:r w:rsidR="00EA41B7" w:rsidRPr="00EA41B7">
        <w:rPr>
          <w:rFonts w:ascii="Calibri" w:hAnsi="Calibri" w:cs="Times New Roman"/>
          <w:bCs/>
          <w:color w:val="000000"/>
          <w:lang w:eastAsia="it-IT"/>
        </w:rPr>
        <w:t>ordinamento degli uffici e dei servizi,</w:t>
      </w:r>
      <w:r w:rsidR="00EA41B7">
        <w:rPr>
          <w:rFonts w:ascii="Calibri" w:hAnsi="Calibri" w:cs="Times New Roman"/>
          <w:bCs/>
          <w:color w:val="000000"/>
          <w:lang w:eastAsia="it-IT"/>
        </w:rPr>
        <w:t xml:space="preserve"> </w:t>
      </w:r>
      <w:r>
        <w:rPr>
          <w:rFonts w:ascii="Calibri" w:hAnsi="Calibri" w:cs="Times New Roman"/>
          <w:bCs/>
          <w:color w:val="000000"/>
          <w:lang w:eastAsia="it-IT"/>
        </w:rPr>
        <w:t>rientra</w:t>
      </w:r>
      <w:r w:rsidR="00EA41B7">
        <w:rPr>
          <w:rFonts w:ascii="Calibri" w:hAnsi="Calibri" w:cs="Times New Roman"/>
          <w:bCs/>
          <w:color w:val="000000"/>
          <w:lang w:eastAsia="it-IT"/>
        </w:rPr>
        <w:t>no</w:t>
      </w:r>
      <w:r>
        <w:rPr>
          <w:rFonts w:ascii="Calibri" w:hAnsi="Calibri" w:cs="Times New Roman"/>
          <w:bCs/>
          <w:color w:val="000000"/>
          <w:lang w:eastAsia="it-IT"/>
        </w:rPr>
        <w:t xml:space="preserve"> tra le prescrizioni </w:t>
      </w:r>
      <w:r w:rsidR="00EA41B7">
        <w:rPr>
          <w:rFonts w:ascii="Calibri" w:hAnsi="Calibri" w:cs="Times New Roman"/>
          <w:bCs/>
          <w:color w:val="000000"/>
          <w:lang w:eastAsia="it-IT"/>
        </w:rPr>
        <w:t>regolamentari previste</w:t>
      </w:r>
      <w:r>
        <w:rPr>
          <w:rFonts w:ascii="Calibri" w:hAnsi="Calibri" w:cs="Times New Roman"/>
          <w:bCs/>
          <w:color w:val="000000"/>
          <w:lang w:eastAsia="it-IT"/>
        </w:rPr>
        <w:t xml:space="preserve"> nell’articolo 48, comma 3 del Testo unico degli enti locali per le quali è prevista l’adozione da parte della Giunta Comunale</w:t>
      </w:r>
      <w:r w:rsidR="00EE6E2A">
        <w:rPr>
          <w:rFonts w:ascii="Calibri" w:hAnsi="Calibri" w:cs="Times New Roman"/>
          <w:bCs/>
          <w:color w:val="000000"/>
          <w:lang w:eastAsia="it-IT"/>
        </w:rPr>
        <w:t>;</w:t>
      </w:r>
    </w:p>
    <w:p w14:paraId="71A22874" w14:textId="77777777" w:rsidR="009D0C88" w:rsidRDefault="009D0C88" w:rsidP="009D0C88">
      <w:pPr>
        <w:jc w:val="both"/>
        <w:rPr>
          <w:rFonts w:ascii="Calibri" w:hAnsi="Calibri" w:cs="Times New Roman"/>
          <w:bCs/>
          <w:color w:val="000000"/>
          <w:lang w:eastAsia="it-IT"/>
        </w:rPr>
      </w:pPr>
    </w:p>
    <w:p w14:paraId="74F6EC23" w14:textId="77777777" w:rsidR="00F26B74" w:rsidRDefault="00F26B74" w:rsidP="009D0C88">
      <w:pPr>
        <w:jc w:val="both"/>
        <w:rPr>
          <w:rFonts w:ascii="Calibri" w:hAnsi="Calibri" w:cs="Times New Roman"/>
          <w:bCs/>
          <w:color w:val="000000"/>
          <w:lang w:eastAsia="it-IT"/>
        </w:rPr>
      </w:pPr>
      <w:r w:rsidRPr="00F26B74">
        <w:rPr>
          <w:rFonts w:ascii="Calibri" w:hAnsi="Calibri" w:cs="Times New Roman"/>
          <w:b/>
          <w:bCs/>
          <w:color w:val="000000"/>
          <w:lang w:eastAsia="it-IT"/>
        </w:rPr>
        <w:t>Visti</w:t>
      </w:r>
      <w:r>
        <w:rPr>
          <w:rFonts w:ascii="Calibri" w:hAnsi="Calibri" w:cs="Times New Roman"/>
          <w:bCs/>
          <w:color w:val="000000"/>
          <w:lang w:eastAsia="it-IT"/>
        </w:rPr>
        <w:t>:</w:t>
      </w:r>
    </w:p>
    <w:p w14:paraId="3FCE009D" w14:textId="77777777" w:rsidR="009D0C88" w:rsidRDefault="00F26B74" w:rsidP="009D0C88">
      <w:pPr>
        <w:jc w:val="both"/>
        <w:rPr>
          <w:rFonts w:ascii="Calibri" w:hAnsi="Calibri" w:cs="Times New Roman"/>
          <w:bCs/>
          <w:color w:val="000000"/>
          <w:lang w:eastAsia="it-IT"/>
        </w:rPr>
      </w:pPr>
      <w:r>
        <w:rPr>
          <w:rFonts w:ascii="Calibri" w:hAnsi="Calibri" w:cs="Times New Roman"/>
          <w:bCs/>
          <w:color w:val="000000"/>
          <w:lang w:eastAsia="it-IT"/>
        </w:rPr>
        <w:t>-</w:t>
      </w:r>
      <w:r w:rsidR="009D0C88">
        <w:rPr>
          <w:rFonts w:ascii="Calibri" w:hAnsi="Calibri" w:cs="Times New Roman"/>
          <w:bCs/>
          <w:color w:val="000000"/>
          <w:lang w:eastAsia="it-IT"/>
        </w:rPr>
        <w:t xml:space="preserve"> il</w:t>
      </w:r>
      <w:r>
        <w:rPr>
          <w:rFonts w:ascii="Calibri" w:hAnsi="Calibri" w:cs="Times New Roman"/>
          <w:bCs/>
          <w:color w:val="000000"/>
          <w:lang w:eastAsia="it-IT"/>
        </w:rPr>
        <w:t xml:space="preserve"> Testo unico degli enti locali;</w:t>
      </w:r>
    </w:p>
    <w:p w14:paraId="5CFA514A" w14:textId="77777777" w:rsidR="00F26B74" w:rsidRDefault="00F26B74" w:rsidP="009D0C88">
      <w:pPr>
        <w:jc w:val="both"/>
        <w:rPr>
          <w:rFonts w:ascii="Calibri" w:hAnsi="Calibri" w:cs="Times New Roman"/>
          <w:bCs/>
          <w:color w:val="000000"/>
          <w:lang w:eastAsia="it-IT"/>
        </w:rPr>
      </w:pPr>
      <w:r>
        <w:rPr>
          <w:rFonts w:ascii="Calibri" w:hAnsi="Calibri" w:cs="Times New Roman"/>
          <w:bCs/>
          <w:color w:val="000000"/>
          <w:lang w:eastAsia="it-IT"/>
        </w:rPr>
        <w:t>- lo Statuto comunale;</w:t>
      </w:r>
    </w:p>
    <w:p w14:paraId="0A0D5DF3" w14:textId="77777777" w:rsidR="007923FB" w:rsidRDefault="007923FB" w:rsidP="009D0C88">
      <w:pPr>
        <w:jc w:val="both"/>
        <w:rPr>
          <w:b/>
        </w:rPr>
      </w:pPr>
    </w:p>
    <w:p w14:paraId="3DD9F37E" w14:textId="77777777" w:rsidR="009D0C88" w:rsidRDefault="007923FB" w:rsidP="009D0C88">
      <w:pPr>
        <w:jc w:val="both"/>
        <w:rPr>
          <w:rFonts w:ascii="Calibri" w:hAnsi="Calibri" w:cs="Times New Roman"/>
          <w:bCs/>
          <w:color w:val="000000"/>
          <w:lang w:eastAsia="it-IT"/>
        </w:rPr>
      </w:pPr>
      <w:r w:rsidRPr="00106C93">
        <w:rPr>
          <w:b/>
        </w:rPr>
        <w:t>PRESO ATTO</w:t>
      </w:r>
      <w:r>
        <w:t xml:space="preserve"> </w:t>
      </w:r>
      <w:r w:rsidRPr="00106C93">
        <w:t xml:space="preserve">del parere favorevole espresso, in ordine alla regolarità tecnica, dal Responsabile del Servizio ai sensi dell’art. 49, comma 1, del </w:t>
      </w:r>
      <w:proofErr w:type="spellStart"/>
      <w:r w:rsidRPr="00106C93">
        <w:t>D.Lgs.</w:t>
      </w:r>
      <w:proofErr w:type="spellEnd"/>
      <w:r w:rsidRPr="00106C93">
        <w:t xml:space="preserve"> 267/2000 e ss.mm</w:t>
      </w:r>
    </w:p>
    <w:p w14:paraId="6D5EF5CC" w14:textId="77777777" w:rsidR="007923FB" w:rsidRDefault="007923FB" w:rsidP="009D0C88">
      <w:pPr>
        <w:jc w:val="both"/>
        <w:rPr>
          <w:rFonts w:ascii="Calibri" w:hAnsi="Calibri" w:cs="Times New Roman"/>
          <w:bCs/>
          <w:color w:val="000000"/>
          <w:lang w:eastAsia="it-IT"/>
        </w:rPr>
      </w:pPr>
    </w:p>
    <w:p w14:paraId="6F0888D2" w14:textId="77777777" w:rsidR="00000000" w:rsidRPr="00BC125C" w:rsidRDefault="007923FB" w:rsidP="00F26B74">
      <w:pPr>
        <w:jc w:val="center"/>
        <w:rPr>
          <w:rFonts w:ascii="Calibri" w:hAnsi="Calibri" w:cs="Times New Roman"/>
          <w:b/>
          <w:bCs/>
          <w:color w:val="000000"/>
          <w:lang w:eastAsia="it-IT"/>
        </w:rPr>
      </w:pPr>
      <w:r>
        <w:rPr>
          <w:rFonts w:ascii="Calibri" w:hAnsi="Calibri" w:cs="Times New Roman"/>
          <w:b/>
          <w:bCs/>
          <w:color w:val="000000"/>
          <w:lang w:eastAsia="it-IT"/>
        </w:rPr>
        <w:t>PROPONE</w:t>
      </w:r>
    </w:p>
    <w:p w14:paraId="3575C7EA" w14:textId="77777777" w:rsidR="009D0C88" w:rsidRDefault="009D0C88"/>
    <w:p w14:paraId="02833DF1" w14:textId="77777777" w:rsidR="00F26B74" w:rsidRPr="00A6268E" w:rsidRDefault="00F26B74" w:rsidP="00F26B74">
      <w:pPr>
        <w:jc w:val="both"/>
        <w:rPr>
          <w:b/>
        </w:rPr>
      </w:pPr>
      <w:r w:rsidRPr="00315115">
        <w:rPr>
          <w:b/>
        </w:rPr>
        <w:t>1.</w:t>
      </w:r>
      <w:r w:rsidRPr="00106C93">
        <w:rPr>
          <w:b/>
        </w:rPr>
        <w:t>DI APPROVARE</w:t>
      </w:r>
      <w:r w:rsidRPr="00315115">
        <w:t xml:space="preserve"> il Regolamento attuativo del Regolamento UE 2016/679 in materia di protezione</w:t>
      </w:r>
      <w:r>
        <w:rPr>
          <w:b/>
        </w:rPr>
        <w:t xml:space="preserve"> </w:t>
      </w:r>
      <w:r w:rsidRPr="00106C93">
        <w:t>di</w:t>
      </w:r>
      <w:r>
        <w:rPr>
          <w:b/>
        </w:rPr>
        <w:t xml:space="preserve"> </w:t>
      </w:r>
      <w:r w:rsidRPr="00315115">
        <w:t>dati personali, che consta di n.</w:t>
      </w:r>
      <w:r>
        <w:t xml:space="preserve"> </w:t>
      </w:r>
      <w:r w:rsidRPr="00315115">
        <w:t>1</w:t>
      </w:r>
      <w:r>
        <w:t>5</w:t>
      </w:r>
      <w:r w:rsidRPr="00315115">
        <w:t xml:space="preserve"> articoli</w:t>
      </w:r>
      <w:r w:rsidR="00C25583">
        <w:t xml:space="preserve"> e</w:t>
      </w:r>
      <w:r w:rsidRPr="00315115">
        <w:t xml:space="preserve"> viene allegato al</w:t>
      </w:r>
      <w:r w:rsidR="00C25583">
        <w:t>la</w:t>
      </w:r>
      <w:r w:rsidRPr="00315115">
        <w:t xml:space="preserve"> presente per costituirne parte integrante e sostanziale</w:t>
      </w:r>
      <w:r w:rsidR="00C25583">
        <w:t xml:space="preserve">, in sostituzione del precedente regolamento </w:t>
      </w:r>
      <w:r w:rsidR="00C25583" w:rsidRPr="00D95B58">
        <w:t>adottato con atto deliberat</w:t>
      </w:r>
      <w:r w:rsidR="00C25583" w:rsidRPr="00EE6E2A">
        <w:t>i</w:t>
      </w:r>
      <w:r w:rsidR="00C25583" w:rsidRPr="00D95B58">
        <w:t>vo n. </w:t>
      </w:r>
      <w:r w:rsidR="00C25583" w:rsidRPr="00EE6E2A">
        <w:t xml:space="preserve">63 </w:t>
      </w:r>
      <w:r w:rsidR="00C25583" w:rsidRPr="00D95B58">
        <w:t>del 29.1</w:t>
      </w:r>
      <w:r w:rsidR="00C25583" w:rsidRPr="00EE6E2A">
        <w:t>2</w:t>
      </w:r>
      <w:r w:rsidR="00C25583" w:rsidRPr="00D95B58">
        <w:t>.</w:t>
      </w:r>
      <w:r w:rsidR="00C25583" w:rsidRPr="00EE6E2A">
        <w:t>2021</w:t>
      </w:r>
      <w:r>
        <w:rPr>
          <w:b/>
        </w:rPr>
        <w:t>;</w:t>
      </w:r>
    </w:p>
    <w:p w14:paraId="7FEC0988" w14:textId="77777777" w:rsidR="00F26B74" w:rsidRDefault="00F26B74" w:rsidP="00F26B74">
      <w:pPr>
        <w:jc w:val="both"/>
        <w:rPr>
          <w:b/>
        </w:rPr>
      </w:pPr>
    </w:p>
    <w:p w14:paraId="1D36B573" w14:textId="77777777" w:rsidR="00F26B74" w:rsidRPr="005F5571" w:rsidRDefault="00F26B74" w:rsidP="00F26B74">
      <w:pPr>
        <w:jc w:val="both"/>
      </w:pPr>
      <w:r w:rsidRPr="005F5571">
        <w:t>2.</w:t>
      </w:r>
      <w:r w:rsidRPr="005F5571">
        <w:rPr>
          <w:b/>
        </w:rPr>
        <w:t>DI PROVVEDERE</w:t>
      </w:r>
      <w:r w:rsidRPr="00106C93">
        <w:t xml:space="preserve"> a portare ad esecuzione la disciplina organizzativa prevista dal regolamento</w:t>
      </w:r>
      <w:r w:rsidRPr="005F5571">
        <w:t>;</w:t>
      </w:r>
    </w:p>
    <w:p w14:paraId="56DBBDBD" w14:textId="77777777" w:rsidR="00F26B74" w:rsidRDefault="00F26B74" w:rsidP="00F26B74">
      <w:pPr>
        <w:jc w:val="both"/>
      </w:pPr>
    </w:p>
    <w:p w14:paraId="470AE802" w14:textId="1DBE196F" w:rsidR="00EE6E2A" w:rsidRPr="005F5571" w:rsidRDefault="00BC125C" w:rsidP="00EE6E2A">
      <w:pPr>
        <w:autoSpaceDE w:val="0"/>
        <w:autoSpaceDN w:val="0"/>
        <w:adjustRightInd w:val="0"/>
        <w:jc w:val="both"/>
      </w:pPr>
      <w:r w:rsidRPr="005F5571">
        <w:t xml:space="preserve">3. </w:t>
      </w:r>
      <w:r w:rsidR="00EE6E2A" w:rsidRPr="005F5571">
        <w:rPr>
          <w:b/>
        </w:rPr>
        <w:t>DI APPROVARE</w:t>
      </w:r>
      <w:r w:rsidR="00EE6E2A" w:rsidRPr="005F5571">
        <w:t xml:space="preserve"> il Registro del</w:t>
      </w:r>
      <w:r w:rsidR="00EA41B7">
        <w:t xml:space="preserve"> trattamento delle attività del Titolare</w:t>
      </w:r>
      <w:r w:rsidR="00EE6E2A" w:rsidRPr="005F5571">
        <w:t>, allegato alla presente a parte integrante e sostanziale;</w:t>
      </w:r>
    </w:p>
    <w:p w14:paraId="0873613B" w14:textId="77777777" w:rsidR="00BC125C" w:rsidRPr="005F5571" w:rsidRDefault="00BC125C" w:rsidP="00F26B74">
      <w:pPr>
        <w:jc w:val="both"/>
      </w:pPr>
    </w:p>
    <w:p w14:paraId="4D65D95E" w14:textId="77777777" w:rsidR="00F26B74" w:rsidRDefault="005F5571" w:rsidP="00F26B74">
      <w:pPr>
        <w:jc w:val="both"/>
      </w:pPr>
      <w:r w:rsidRPr="005F5571">
        <w:t>4</w:t>
      </w:r>
      <w:r w:rsidR="00F26B74" w:rsidRPr="005F5571">
        <w:t>.</w:t>
      </w:r>
      <w:r w:rsidR="00F26B74" w:rsidRPr="005F5571">
        <w:rPr>
          <w:b/>
        </w:rPr>
        <w:t>DI RENDERE</w:t>
      </w:r>
      <w:r w:rsidR="00F26B74" w:rsidRPr="00F26B74">
        <w:t xml:space="preserve"> la presente deliberazione immediatamente eseguibile, ai sensi dell’art. 134, IV comma del </w:t>
      </w:r>
      <w:proofErr w:type="spellStart"/>
      <w:r w:rsidR="00F26B74" w:rsidRPr="00F26B74">
        <w:t>D.Lgs.</w:t>
      </w:r>
      <w:proofErr w:type="spellEnd"/>
      <w:r w:rsidR="00F26B74" w:rsidRPr="00F26B74">
        <w:t xml:space="preserve"> 18.08.2000, n. 267, per consentire l’immediata attuazione di quanto disposto</w:t>
      </w:r>
      <w:r w:rsidR="007923FB">
        <w:t>;</w:t>
      </w:r>
    </w:p>
    <w:p w14:paraId="5750C92F" w14:textId="77777777" w:rsidR="00F26B74" w:rsidRDefault="00F26B74"/>
    <w:p w14:paraId="5142E857" w14:textId="77777777" w:rsidR="00C25583" w:rsidRPr="005F5571" w:rsidRDefault="005F5571" w:rsidP="00C25583">
      <w:pPr>
        <w:autoSpaceDE w:val="0"/>
        <w:autoSpaceDN w:val="0"/>
        <w:adjustRightInd w:val="0"/>
        <w:jc w:val="both"/>
      </w:pPr>
      <w:r w:rsidRPr="005F5571">
        <w:t>5.</w:t>
      </w:r>
      <w:r w:rsidR="00C25583" w:rsidRPr="005F5571">
        <w:rPr>
          <w:b/>
        </w:rPr>
        <w:t>DI DISPORRE</w:t>
      </w:r>
      <w:r w:rsidR="00C25583" w:rsidRPr="005F5571">
        <w:t xml:space="preserve"> che al presente provvedimento venga assicurata la trasparenza </w:t>
      </w:r>
      <w:r>
        <w:t xml:space="preserve">necessaria </w:t>
      </w:r>
      <w:r w:rsidR="00C25583" w:rsidRPr="005F5571">
        <w:t>mediante la pubblicazione</w:t>
      </w:r>
      <w:r>
        <w:t xml:space="preserve"> </w:t>
      </w:r>
      <w:r w:rsidR="00C25583" w:rsidRPr="005F5571">
        <w:t xml:space="preserve">del Registro </w:t>
      </w:r>
      <w:r w:rsidR="007923FB">
        <w:t>delle attività di</w:t>
      </w:r>
      <w:r w:rsidR="00F631E1" w:rsidRPr="005F5571">
        <w:t xml:space="preserve"> trattament</w:t>
      </w:r>
      <w:r w:rsidR="007923FB">
        <w:t>o</w:t>
      </w:r>
      <w:r w:rsidR="00F631E1" w:rsidRPr="005F5571">
        <w:t xml:space="preserve"> </w:t>
      </w:r>
      <w:r w:rsidR="00C25583" w:rsidRPr="005F5571">
        <w:t>nella sezione “Amministrazione trasparente”, sezione di primo livello “Altri contenuti" sezione di secondo livello “Privacy”;</w:t>
      </w:r>
    </w:p>
    <w:p w14:paraId="0ED82A66" w14:textId="77777777" w:rsidR="00F26B74" w:rsidRDefault="00F26B74" w:rsidP="00C25583">
      <w:pPr>
        <w:jc w:val="both"/>
      </w:pPr>
    </w:p>
    <w:p w14:paraId="15DF47E6" w14:textId="77777777" w:rsidR="00F26B74" w:rsidRDefault="00F26B74"/>
    <w:p w14:paraId="31D608EA" w14:textId="77777777" w:rsidR="00F26B74" w:rsidRDefault="00F26B74"/>
    <w:p w14:paraId="7B20C1FC" w14:textId="77777777" w:rsidR="009D0C88" w:rsidRDefault="009D0C88"/>
    <w:sectPr w:rsidR="009D0C88" w:rsidSect="00F36BB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17D"/>
    <w:rsid w:val="000C0536"/>
    <w:rsid w:val="000F2473"/>
    <w:rsid w:val="001436BA"/>
    <w:rsid w:val="0019317D"/>
    <w:rsid w:val="004A2DE5"/>
    <w:rsid w:val="005F5571"/>
    <w:rsid w:val="007446BB"/>
    <w:rsid w:val="007923FB"/>
    <w:rsid w:val="009D0C88"/>
    <w:rsid w:val="00B40607"/>
    <w:rsid w:val="00BC125C"/>
    <w:rsid w:val="00C25583"/>
    <w:rsid w:val="00CA68D4"/>
    <w:rsid w:val="00D80FB2"/>
    <w:rsid w:val="00DE1130"/>
    <w:rsid w:val="00EA41B7"/>
    <w:rsid w:val="00EE6E2A"/>
    <w:rsid w:val="00F26B74"/>
    <w:rsid w:val="00F36BB8"/>
    <w:rsid w:val="00F631E1"/>
    <w:rsid w:val="00F81DD4"/>
    <w:rsid w:val="00F94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EE0BA"/>
  <w15:docId w15:val="{7E5A3EF6-E4E3-2F4A-9D9C-63B7EF6C5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36BA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mail-msonospacing">
    <w:name w:val="gmail-msonospacing"/>
    <w:basedOn w:val="Normale"/>
    <w:rsid w:val="0019317D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19317D"/>
  </w:style>
  <w:style w:type="paragraph" w:customStyle="1" w:styleId="gmail-p1">
    <w:name w:val="gmail-p1"/>
    <w:basedOn w:val="Normale"/>
    <w:rsid w:val="0019317D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paragraph" w:customStyle="1" w:styleId="gmail-p2">
    <w:name w:val="gmail-p2"/>
    <w:basedOn w:val="Normale"/>
    <w:rsid w:val="0019317D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paragraph" w:customStyle="1" w:styleId="gmail-msolistparagraph">
    <w:name w:val="gmail-msolistparagraph"/>
    <w:basedOn w:val="Normale"/>
    <w:rsid w:val="0019317D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0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8517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Formanagement srl</dc:creator>
  <cp:keywords/>
  <dc:description/>
  <cp:lastModifiedBy>Santo Fabiano</cp:lastModifiedBy>
  <cp:revision>3</cp:revision>
  <dcterms:created xsi:type="dcterms:W3CDTF">2025-04-01T19:13:00Z</dcterms:created>
  <dcterms:modified xsi:type="dcterms:W3CDTF">2025-04-01T19:24:00Z</dcterms:modified>
</cp:coreProperties>
</file>