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B0EBC" w14:textId="77777777" w:rsidR="00573DCE" w:rsidRDefault="00573DCE" w:rsidP="005510BF">
      <w:pPr>
        <w:autoSpaceDE w:val="0"/>
        <w:autoSpaceDN w:val="0"/>
        <w:adjustRightInd w:val="0"/>
        <w:jc w:val="both"/>
        <w:rPr>
          <w:rFonts w:ascii="Arial" w:hAnsi="Arial" w:cs="Arial"/>
          <w:color w:val="505050"/>
          <w:kern w:val="0"/>
          <w:sz w:val="36"/>
          <w:szCs w:val="36"/>
        </w:rPr>
      </w:pPr>
      <w:r>
        <w:rPr>
          <w:rFonts w:ascii="Arial" w:hAnsi="Arial" w:cs="Arial"/>
          <w:color w:val="505050"/>
          <w:kern w:val="0"/>
          <w:sz w:val="36"/>
          <w:szCs w:val="36"/>
        </w:rPr>
        <w:t>TRATTAMENTO DEI DATI PERSONALI E OBBLIGHI COMPORTAMENTALI</w:t>
      </w:r>
    </w:p>
    <w:p w14:paraId="7E30F731" w14:textId="77777777" w:rsidR="00573DCE" w:rsidRDefault="00573DCE" w:rsidP="005510BF">
      <w:pPr>
        <w:autoSpaceDE w:val="0"/>
        <w:autoSpaceDN w:val="0"/>
        <w:adjustRightInd w:val="0"/>
        <w:jc w:val="both"/>
        <w:rPr>
          <w:rFonts w:ascii="Arial" w:hAnsi="Arial" w:cs="Arial"/>
          <w:color w:val="505050"/>
          <w:kern w:val="0"/>
          <w:sz w:val="36"/>
          <w:szCs w:val="36"/>
        </w:rPr>
      </w:pPr>
      <w:r>
        <w:rPr>
          <w:rFonts w:ascii="Arial" w:hAnsi="Arial" w:cs="Arial"/>
          <w:color w:val="505050"/>
          <w:kern w:val="0"/>
          <w:sz w:val="36"/>
          <w:szCs w:val="36"/>
        </w:rPr>
        <w:t xml:space="preserve">Le informazioni e i dati personali oggetto del presente contratto sono limitati agli ambiti prescritti dalla normativa vigente e potranno essere utilizzati esclusivamente per le attività strettamente connesse all'espletamento degli obblighi contrattuali. </w:t>
      </w:r>
    </w:p>
    <w:p w14:paraId="37881C25" w14:textId="77777777" w:rsidR="00573DCE" w:rsidRDefault="00573DCE" w:rsidP="005510BF">
      <w:pPr>
        <w:autoSpaceDE w:val="0"/>
        <w:autoSpaceDN w:val="0"/>
        <w:adjustRightInd w:val="0"/>
        <w:jc w:val="both"/>
        <w:rPr>
          <w:rFonts w:ascii="Arial" w:hAnsi="Arial" w:cs="Arial"/>
          <w:color w:val="505050"/>
          <w:kern w:val="0"/>
          <w:sz w:val="36"/>
          <w:szCs w:val="36"/>
        </w:rPr>
      </w:pPr>
      <w:r>
        <w:rPr>
          <w:rFonts w:ascii="Arial" w:hAnsi="Arial" w:cs="Arial"/>
          <w:color w:val="505050"/>
          <w:kern w:val="0"/>
          <w:sz w:val="36"/>
          <w:szCs w:val="36"/>
        </w:rPr>
        <w:t xml:space="preserve">Il Comune, nella qualità di titolare del trattamento, utilizzerà le informazioni fornite dall'appaltatore nel rispetto delle prescrizioni normative, anche riguardo agli obblighi di pubblicazione e di accesso da parte di soggetti interessati, </w:t>
      </w:r>
      <w:proofErr w:type="spellStart"/>
      <w:r>
        <w:rPr>
          <w:rFonts w:ascii="Arial" w:hAnsi="Arial" w:cs="Arial"/>
          <w:color w:val="505050"/>
          <w:kern w:val="0"/>
          <w:sz w:val="36"/>
          <w:szCs w:val="36"/>
        </w:rPr>
        <w:t>nonchè</w:t>
      </w:r>
      <w:proofErr w:type="spellEnd"/>
      <w:r>
        <w:rPr>
          <w:rFonts w:ascii="Arial" w:hAnsi="Arial" w:cs="Arial"/>
          <w:color w:val="505050"/>
          <w:kern w:val="0"/>
          <w:sz w:val="36"/>
          <w:szCs w:val="36"/>
        </w:rPr>
        <w:t xml:space="preserve"> per eventuali richieste da parte di altri organi istituzionali: Eventuali dati giudiziari o altre informazioni particolari saranno trattate nel rispetto </w:t>
      </w:r>
      <w:proofErr w:type="gramStart"/>
      <w:r>
        <w:rPr>
          <w:rFonts w:ascii="Arial" w:hAnsi="Arial" w:cs="Arial"/>
          <w:color w:val="505050"/>
          <w:kern w:val="0"/>
          <w:sz w:val="36"/>
          <w:szCs w:val="36"/>
        </w:rPr>
        <w:t>del principi</w:t>
      </w:r>
      <w:proofErr w:type="gramEnd"/>
      <w:r>
        <w:rPr>
          <w:rFonts w:ascii="Arial" w:hAnsi="Arial" w:cs="Arial"/>
          <w:color w:val="505050"/>
          <w:kern w:val="0"/>
          <w:sz w:val="36"/>
          <w:szCs w:val="36"/>
        </w:rPr>
        <w:t xml:space="preserve"> di liceità, minimizzazione e responsabilizzazione.</w:t>
      </w:r>
    </w:p>
    <w:p w14:paraId="3BAAD595" w14:textId="7BAC8F54" w:rsidR="00284BF1" w:rsidRDefault="00573DCE" w:rsidP="005510BF">
      <w:pPr>
        <w:jc w:val="both"/>
      </w:pPr>
      <w:r>
        <w:rPr>
          <w:rFonts w:ascii="Arial" w:hAnsi="Arial" w:cs="Arial"/>
          <w:color w:val="505050"/>
          <w:kern w:val="0"/>
          <w:sz w:val="36"/>
          <w:szCs w:val="36"/>
        </w:rPr>
        <w:t>L'Appaltatore, nell'ambito del presente contratto, non ha alcun diritto di accesso a informazioni riservate o a dati personali di cittadini o dipendenti dell'ente. E nel caso in cui, anche accidentalmente, possa venire a conoscenza di informazioni, dati o documenti che hanno natura riservata è tenuto al rispetto della riservatezza. Inoltre, ai sensi dell'articolo 2, comma 3 del DPR 62/2013 è tenuto ad assicurare che ogni collaboratore rispetti il Codice di comportamento dei dipendenti pubblici, di cui viene consegnata copia, precisando che l'eventuale violazione può comportare la risoluzione del contratto, ferme restando eventuali ulteriori conseguenze previste dalle norme di legge.</w:t>
      </w:r>
    </w:p>
    <w:sectPr w:rsidR="00284B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283"/>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CE"/>
    <w:rsid w:val="00252565"/>
    <w:rsid w:val="00284BF1"/>
    <w:rsid w:val="002D65B1"/>
    <w:rsid w:val="005510BF"/>
    <w:rsid w:val="00573DCE"/>
    <w:rsid w:val="00644468"/>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ADA10FE"/>
  <w15:chartTrackingRefBased/>
  <w15:docId w15:val="{C2907D2D-C856-7D4E-8201-8F0B5FAC9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73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73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73DC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73DC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73DC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73DC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73DC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73DC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73DC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corniciato">
    <w:name w:val="incorniciato"/>
    <w:basedOn w:val="Normale"/>
    <w:autoRedefine/>
    <w:qFormat/>
    <w:rsid w:val="00284BF1"/>
    <w:pPr>
      <w:pBdr>
        <w:top w:val="single" w:sz="4" w:space="1" w:color="auto"/>
        <w:left w:val="single" w:sz="4" w:space="4" w:color="auto"/>
        <w:bottom w:val="single" w:sz="4" w:space="1" w:color="auto"/>
        <w:right w:val="single" w:sz="4" w:space="4" w:color="auto"/>
      </w:pBdr>
      <w:spacing w:after="120"/>
      <w:ind w:left="-284" w:right="-187" w:firstLine="284"/>
      <w:jc w:val="both"/>
    </w:pPr>
    <w:rPr>
      <w:rFonts w:ascii="Candara" w:hAnsi="Candara"/>
      <w:sz w:val="20"/>
      <w:szCs w:val="20"/>
    </w:rPr>
  </w:style>
  <w:style w:type="character" w:customStyle="1" w:styleId="Titolo1Carattere">
    <w:name w:val="Titolo 1 Carattere"/>
    <w:basedOn w:val="Carpredefinitoparagrafo"/>
    <w:link w:val="Titolo1"/>
    <w:uiPriority w:val="9"/>
    <w:rsid w:val="00573DC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73DC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73DC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73DC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73DC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73DC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73DC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73DC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73DC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73DC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73DC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73DC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73DC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73DC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73DCE"/>
    <w:rPr>
      <w:i/>
      <w:iCs/>
      <w:color w:val="404040" w:themeColor="text1" w:themeTint="BF"/>
    </w:rPr>
  </w:style>
  <w:style w:type="paragraph" w:styleId="Paragrafoelenco">
    <w:name w:val="List Paragraph"/>
    <w:basedOn w:val="Normale"/>
    <w:uiPriority w:val="34"/>
    <w:qFormat/>
    <w:rsid w:val="00573DCE"/>
    <w:pPr>
      <w:ind w:left="720"/>
      <w:contextualSpacing/>
    </w:pPr>
  </w:style>
  <w:style w:type="character" w:styleId="Enfasiintensa">
    <w:name w:val="Intense Emphasis"/>
    <w:basedOn w:val="Carpredefinitoparagrafo"/>
    <w:uiPriority w:val="21"/>
    <w:qFormat/>
    <w:rsid w:val="00573DCE"/>
    <w:rPr>
      <w:i/>
      <w:iCs/>
      <w:color w:val="0F4761" w:themeColor="accent1" w:themeShade="BF"/>
    </w:rPr>
  </w:style>
  <w:style w:type="paragraph" w:styleId="Citazioneintensa">
    <w:name w:val="Intense Quote"/>
    <w:basedOn w:val="Normale"/>
    <w:next w:val="Normale"/>
    <w:link w:val="CitazioneintensaCarattere"/>
    <w:uiPriority w:val="30"/>
    <w:qFormat/>
    <w:rsid w:val="00573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73DCE"/>
    <w:rPr>
      <w:i/>
      <w:iCs/>
      <w:color w:val="0F4761" w:themeColor="accent1" w:themeShade="BF"/>
    </w:rPr>
  </w:style>
  <w:style w:type="character" w:styleId="Riferimentointenso">
    <w:name w:val="Intense Reference"/>
    <w:basedOn w:val="Carpredefinitoparagrafo"/>
    <w:uiPriority w:val="32"/>
    <w:qFormat/>
    <w:rsid w:val="00573D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1253</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 Fabiano</dc:creator>
  <cp:keywords/>
  <dc:description/>
  <cp:lastModifiedBy>Santo Fabiano</cp:lastModifiedBy>
  <cp:revision>2</cp:revision>
  <dcterms:created xsi:type="dcterms:W3CDTF">2025-02-14T07:30:00Z</dcterms:created>
  <dcterms:modified xsi:type="dcterms:W3CDTF">2025-02-14T07:57:00Z</dcterms:modified>
</cp:coreProperties>
</file>