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A366" w14:textId="77777777" w:rsidR="00C527DF" w:rsidRDefault="00C527DF" w:rsidP="0002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p>
    <w:p w14:paraId="7EC5C268" w14:textId="77777777" w:rsidR="00C527DF" w:rsidRDefault="00C527DF" w:rsidP="0002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p>
    <w:p w14:paraId="62C310A0" w14:textId="77777777" w:rsidR="00577519" w:rsidRDefault="00C527DF" w:rsidP="0002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r>
        <w:rPr>
          <w:rFonts w:eastAsia="Times New Roman" w:cs="Courier New"/>
          <w:color w:val="444444"/>
          <w:lang w:eastAsia="it-IT"/>
        </w:rPr>
        <w:t xml:space="preserve">MODALITA’ OPERARTIVE PER L’ORGANIZZAZIONE </w:t>
      </w:r>
    </w:p>
    <w:p w14:paraId="7C1AB24E" w14:textId="04DB0E5F" w:rsidR="00C527DF" w:rsidRDefault="00C527DF" w:rsidP="0002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r>
        <w:rPr>
          <w:rFonts w:eastAsia="Times New Roman" w:cs="Courier New"/>
          <w:color w:val="444444"/>
          <w:lang w:eastAsia="it-IT"/>
        </w:rPr>
        <w:t xml:space="preserve">DELLA VERIFICA SUL POSSESSO DEL GREEN PASS AI FINI DELL’ACCESSO AI LOCALI </w:t>
      </w:r>
    </w:p>
    <w:p w14:paraId="5BD17442" w14:textId="77777777" w:rsidR="00C527DF" w:rsidRDefault="00C527DF" w:rsidP="0009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495E025E" w14:textId="6D59F2FE" w:rsidR="00C527DF" w:rsidRDefault="00092CC2" w:rsidP="00027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r>
        <w:rPr>
          <w:rFonts w:eastAsia="Times New Roman" w:cs="Courier New"/>
          <w:color w:val="444444"/>
          <w:lang w:eastAsia="it-IT"/>
        </w:rPr>
        <w:t>ORDINE DI SERVIZIO</w:t>
      </w:r>
    </w:p>
    <w:p w14:paraId="6AF31CA9" w14:textId="77777777" w:rsidR="00092CC2" w:rsidRDefault="00092CC2"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74D0344B" w14:textId="14C52A44" w:rsidR="00C527DF" w:rsidRDefault="00C527DF"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Visto il </w:t>
      </w:r>
      <w:proofErr w:type="gramStart"/>
      <w:r>
        <w:rPr>
          <w:rFonts w:eastAsia="Times New Roman" w:cs="Courier New"/>
          <w:color w:val="444444"/>
          <w:lang w:eastAsia="it-IT"/>
        </w:rPr>
        <w:t>decreto legge</w:t>
      </w:r>
      <w:proofErr w:type="gramEnd"/>
      <w:r>
        <w:rPr>
          <w:rFonts w:eastAsia="Times New Roman" w:cs="Courier New"/>
          <w:color w:val="444444"/>
          <w:lang w:eastAsia="it-IT"/>
        </w:rPr>
        <w:t xml:space="preserve"> 127 / 2021 che, modificando il decreto legge 22 aprile 2021, n. 52 ha aggiunto a quel provvedimento il comma 9-quinquies riguardante l’impiego delle certificazioni verdi Covid-19 nel settore pubblico.</w:t>
      </w:r>
    </w:p>
    <w:p w14:paraId="383AFA73" w14:textId="77777777" w:rsidR="00C527DF" w:rsidRDefault="00C527DF"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16110D4B" w14:textId="67B57AF5" w:rsidR="00C527DF" w:rsidRDefault="00C527DF"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444444"/>
          <w:lang w:eastAsia="it-IT"/>
        </w:rPr>
      </w:pPr>
      <w:r>
        <w:rPr>
          <w:rFonts w:eastAsia="Times New Roman" w:cs="Courier New"/>
          <w:color w:val="444444"/>
          <w:lang w:eastAsia="it-IT"/>
        </w:rPr>
        <w:t xml:space="preserve">Rilevato che il comma 9-quinqiues prima richiamato prescrive che il </w:t>
      </w:r>
      <w:r w:rsidRPr="00C527DF">
        <w:rPr>
          <w:rFonts w:eastAsia="Times New Roman" w:cs="Courier New"/>
          <w:b/>
          <w:bCs/>
          <w:color w:val="444444"/>
          <w:lang w:eastAsia="it-IT"/>
        </w:rPr>
        <w:t>personale delle amministrazioni pubbliche</w:t>
      </w:r>
      <w:r>
        <w:rPr>
          <w:rFonts w:eastAsia="Times New Roman" w:cs="Courier New"/>
          <w:b/>
          <w:bCs/>
          <w:color w:val="444444"/>
          <w:lang w:eastAsia="it-IT"/>
        </w:rPr>
        <w:t>,</w:t>
      </w:r>
      <w:r w:rsidRPr="00C527DF">
        <w:rPr>
          <w:rFonts w:eastAsia="Times New Roman" w:cs="Courier New"/>
          <w:color w:val="444444"/>
          <w:lang w:eastAsia="it-IT"/>
        </w:rPr>
        <w:t xml:space="preserve"> </w:t>
      </w:r>
      <w:r w:rsidRPr="00C527DF">
        <w:rPr>
          <w:rFonts w:eastAsia="Times New Roman" w:cs="Courier New"/>
          <w:b/>
          <w:bCs/>
          <w:color w:val="444444"/>
          <w:lang w:eastAsia="it-IT"/>
        </w:rPr>
        <w:t>ai fini dell'accesso ai luoghi di lavoro</w:t>
      </w:r>
      <w:r>
        <w:rPr>
          <w:rFonts w:eastAsia="Times New Roman" w:cs="Courier New"/>
          <w:b/>
          <w:bCs/>
          <w:color w:val="444444"/>
          <w:lang w:eastAsia="it-IT"/>
        </w:rPr>
        <w:t xml:space="preserve"> </w:t>
      </w:r>
      <w:r w:rsidRPr="00C527DF">
        <w:rPr>
          <w:rFonts w:eastAsia="Times New Roman" w:cs="Courier New"/>
          <w:b/>
          <w:bCs/>
          <w:color w:val="444444"/>
          <w:lang w:eastAsia="it-IT"/>
        </w:rPr>
        <w:t>è fatto obbligo di possedere e di esibire, su richiesta, la certificazione verde COVID-19</w:t>
      </w:r>
      <w:r>
        <w:rPr>
          <w:rFonts w:eastAsia="Times New Roman" w:cs="Courier New"/>
          <w:b/>
          <w:bCs/>
          <w:color w:val="444444"/>
          <w:lang w:eastAsia="it-IT"/>
        </w:rPr>
        <w:t>.</w:t>
      </w:r>
    </w:p>
    <w:p w14:paraId="20C8E453" w14:textId="77777777" w:rsidR="00C527DF" w:rsidRDefault="00C527DF"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444444"/>
          <w:lang w:eastAsia="it-IT"/>
        </w:rPr>
      </w:pPr>
    </w:p>
    <w:p w14:paraId="5DDDA8B1" w14:textId="6AFFA89E" w:rsidR="00C527DF" w:rsidRDefault="00C527DF"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444444"/>
          <w:lang w:eastAsia="it-IT"/>
        </w:rPr>
      </w:pPr>
      <w:r>
        <w:rPr>
          <w:rFonts w:eastAsia="Times New Roman" w:cs="Courier New"/>
          <w:b/>
          <w:bCs/>
          <w:color w:val="444444"/>
          <w:lang w:eastAsia="it-IT"/>
        </w:rPr>
        <w:t xml:space="preserve">Rilevato inoltre che l’articolo 1 del citato </w:t>
      </w:r>
      <w:proofErr w:type="gramStart"/>
      <w:r>
        <w:rPr>
          <w:rFonts w:eastAsia="Times New Roman" w:cs="Courier New"/>
          <w:b/>
          <w:bCs/>
          <w:color w:val="444444"/>
          <w:lang w:eastAsia="it-IT"/>
        </w:rPr>
        <w:t>decreto legge</w:t>
      </w:r>
      <w:proofErr w:type="gramEnd"/>
      <w:r>
        <w:rPr>
          <w:rFonts w:eastAsia="Times New Roman" w:cs="Courier New"/>
          <w:b/>
          <w:bCs/>
          <w:color w:val="444444"/>
          <w:lang w:eastAsia="it-IT"/>
        </w:rPr>
        <w:t xml:space="preserve"> 127/2021, al comma 4 prescrive che </w:t>
      </w:r>
      <w:r w:rsidRPr="00C527DF">
        <w:rPr>
          <w:rFonts w:eastAsia="Times New Roman" w:cs="Courier New"/>
          <w:b/>
          <w:bCs/>
          <w:color w:val="444444"/>
          <w:lang w:eastAsia="it-IT"/>
        </w:rPr>
        <w:t xml:space="preserve">I datori di lavoro sono tenuti a verificare il rispetto delle prescrizioni </w:t>
      </w:r>
      <w:r>
        <w:rPr>
          <w:rFonts w:eastAsia="Times New Roman" w:cs="Courier New"/>
          <w:b/>
          <w:bCs/>
          <w:color w:val="444444"/>
          <w:lang w:eastAsia="it-IT"/>
        </w:rPr>
        <w:t>riguardo il possesso e l’esibizione della certificazione verde e che a tal fine gli stessi datori di lavoro sono tenuti a definire le modalità operative delle verifiche, da effettuare anche a campione</w:t>
      </w:r>
    </w:p>
    <w:p w14:paraId="6CF49EF8" w14:textId="7F838DBF" w:rsidR="00C527DF" w:rsidRDefault="00C527DF"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444444"/>
          <w:lang w:eastAsia="it-IT"/>
        </w:rPr>
      </w:pPr>
    </w:p>
    <w:p w14:paraId="74E1C9C0" w14:textId="6A46B2B3" w:rsidR="00C527DF" w:rsidRPr="00577519" w:rsidRDefault="00C527DF" w:rsidP="0057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r w:rsidRPr="00577519">
        <w:rPr>
          <w:rFonts w:eastAsia="Times New Roman" w:cs="Courier New"/>
          <w:color w:val="444444"/>
          <w:lang w:eastAsia="it-IT"/>
        </w:rPr>
        <w:t>DISPONE</w:t>
      </w:r>
    </w:p>
    <w:p w14:paraId="35427DFB" w14:textId="52E7D0D0" w:rsidR="00577519" w:rsidRPr="00577519" w:rsidRDefault="00577519"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0E47CFAA" w14:textId="650A15B7" w:rsidR="00092CC2" w:rsidRDefault="00577519" w:rsidP="0009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092CC2">
        <w:rPr>
          <w:rFonts w:eastAsia="Times New Roman" w:cs="Courier New"/>
          <w:color w:val="444444"/>
          <w:lang w:eastAsia="it-IT"/>
        </w:rPr>
        <w:t xml:space="preserve">Al fine di dare attuazione alle disposizioni contenute nel decreto legge 21 settembre 2021, n. 127, recante </w:t>
      </w:r>
      <w:r w:rsidRPr="00092CC2">
        <w:rPr>
          <w:rFonts w:eastAsia="Times New Roman" w:cs="Courier New"/>
          <w:b/>
          <w:bCs/>
          <w:color w:val="444444"/>
          <w:lang w:eastAsia="it-IT"/>
        </w:rPr>
        <w:t xml:space="preserve">Misure urgenti per assicurare lo svolgimento in sicurezza del lavoro pubblico e  privato  mediante l'estensione dell'ambito applicativo della certificazione verde COVID-19 e il rafforzamento del sistema di screening, </w:t>
      </w:r>
      <w:r w:rsidRPr="00092CC2">
        <w:rPr>
          <w:rFonts w:eastAsia="Times New Roman" w:cs="Courier New"/>
          <w:color w:val="444444"/>
          <w:lang w:eastAsia="it-IT"/>
        </w:rPr>
        <w:t xml:space="preserve"> </w:t>
      </w:r>
      <w:r w:rsidR="00092CC2" w:rsidRPr="00092CC2">
        <w:rPr>
          <w:rFonts w:eastAsia="Times New Roman" w:cs="Courier New"/>
          <w:color w:val="444444"/>
          <w:lang w:eastAsia="it-IT"/>
        </w:rPr>
        <w:t>nonché allo scopo di garantire l’incolumità dei dipendenti e delle persone che accedono ai locali comunali, ciascun dipendente è tenuto al rispetto delle disposizioni seguenti</w:t>
      </w:r>
    </w:p>
    <w:p w14:paraId="4EEFEB24" w14:textId="651C9FDD" w:rsidR="00092CC2" w:rsidRDefault="00092CC2" w:rsidP="0009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162DCEAF" w14:textId="647822A2" w:rsidR="00092CC2" w:rsidRPr="00CD1449" w:rsidRDefault="00092CC2" w:rsidP="0009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r w:rsidRPr="00CD1449">
        <w:rPr>
          <w:rFonts w:eastAsia="Times New Roman" w:cs="Courier New"/>
          <w:b/>
          <w:bCs/>
          <w:color w:val="444444"/>
          <w:lang w:eastAsia="it-IT"/>
        </w:rPr>
        <w:t>Art. 1</w:t>
      </w:r>
    </w:p>
    <w:p w14:paraId="6FD591FE" w14:textId="49286A8E" w:rsidR="00092CC2" w:rsidRDefault="00CD1449" w:rsidP="0009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r w:rsidRPr="00CD1449">
        <w:rPr>
          <w:rFonts w:eastAsia="Times New Roman" w:cs="Courier New"/>
          <w:b/>
          <w:bCs/>
          <w:color w:val="444444"/>
          <w:lang w:eastAsia="it-IT"/>
        </w:rPr>
        <w:t>Gli obblighi per i dirigenti e i Responsabili dei Servizi</w:t>
      </w:r>
    </w:p>
    <w:p w14:paraId="2E8CA988" w14:textId="77777777" w:rsidR="003B67EA" w:rsidRPr="00CD1449" w:rsidRDefault="003B67EA" w:rsidP="0009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p>
    <w:p w14:paraId="2242921B" w14:textId="677F513E" w:rsidR="00577519" w:rsidRDefault="00092CC2" w:rsidP="00CD1449">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CD1449">
        <w:rPr>
          <w:rFonts w:eastAsia="Times New Roman" w:cs="Courier New"/>
          <w:color w:val="444444"/>
          <w:lang w:eastAsia="it-IT"/>
        </w:rPr>
        <w:t xml:space="preserve">Ciascun dirigente è obbligato ad assicurare la piena attuazione delle disposizioni relative all’accesso ai locali dell’ente, sia riguardo ai propri collaboratori, sia riguardo agli estranei che accedono alla struttura, così come prescritto nel </w:t>
      </w:r>
      <w:proofErr w:type="gramStart"/>
      <w:r w:rsidRPr="00CD1449">
        <w:rPr>
          <w:rFonts w:eastAsia="Times New Roman" w:cs="Courier New"/>
          <w:color w:val="444444"/>
          <w:lang w:eastAsia="it-IT"/>
        </w:rPr>
        <w:t>decreto legge</w:t>
      </w:r>
      <w:proofErr w:type="gramEnd"/>
      <w:r w:rsidRPr="00CD1449">
        <w:rPr>
          <w:rFonts w:eastAsia="Times New Roman" w:cs="Courier New"/>
          <w:color w:val="444444"/>
          <w:lang w:eastAsia="it-IT"/>
        </w:rPr>
        <w:t xml:space="preserve"> 127/2021 e nel rispetto di eventuali successive prescrizioni che saranno fornite</w:t>
      </w:r>
    </w:p>
    <w:p w14:paraId="6105DFA1" w14:textId="21970F18" w:rsidR="00092CC2" w:rsidRDefault="00CD1449" w:rsidP="008435E5">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CD1449">
        <w:rPr>
          <w:rFonts w:eastAsia="Times New Roman" w:cs="Courier New"/>
          <w:color w:val="444444"/>
          <w:lang w:eastAsia="it-IT"/>
        </w:rPr>
        <w:t xml:space="preserve">Al fine di assicurare quanto previsto nel comma precedente, ogni dirigente è tenuto a collaborare alla verifica del possesso delle condizioni che consentono l’accesso ai locali dell’ente. </w:t>
      </w:r>
      <w:r>
        <w:rPr>
          <w:rFonts w:eastAsia="Times New Roman" w:cs="Courier New"/>
          <w:color w:val="444444"/>
          <w:lang w:eastAsia="it-IT"/>
        </w:rPr>
        <w:t>In particolare, ogni dirigente è tenuto ad assicurarsi che</w:t>
      </w:r>
      <w:r w:rsidR="008435E5" w:rsidRPr="008435E5">
        <w:rPr>
          <w:rFonts w:eastAsia="Times New Roman" w:cs="Courier New"/>
          <w:color w:val="444444"/>
          <w:lang w:eastAsia="it-IT"/>
        </w:rPr>
        <w:t xml:space="preserve"> </w:t>
      </w:r>
      <w:r w:rsidR="008435E5" w:rsidRPr="008435E5">
        <w:rPr>
          <w:rFonts w:eastAsia="Times New Roman" w:cs="Courier New"/>
          <w:color w:val="444444"/>
          <w:highlight w:val="yellow"/>
          <w:lang w:eastAsia="it-IT"/>
        </w:rPr>
        <w:t xml:space="preserve">tutti i soggetti che svolgono, a </w:t>
      </w:r>
      <w:proofErr w:type="gramStart"/>
      <w:r w:rsidR="008435E5" w:rsidRPr="008435E5">
        <w:rPr>
          <w:rFonts w:eastAsia="Times New Roman" w:cs="Courier New"/>
          <w:color w:val="444444"/>
          <w:highlight w:val="yellow"/>
          <w:lang w:eastAsia="it-IT"/>
        </w:rPr>
        <w:t>qualsiasi  titolo</w:t>
      </w:r>
      <w:proofErr w:type="gramEnd"/>
      <w:r w:rsidR="008435E5" w:rsidRPr="008435E5">
        <w:rPr>
          <w:rFonts w:eastAsia="Times New Roman" w:cs="Courier New"/>
          <w:color w:val="444444"/>
          <w:highlight w:val="yellow"/>
          <w:lang w:eastAsia="it-IT"/>
        </w:rPr>
        <w:t>, la propria attività lavorativa  o di formazione o di volontariato,  anche  sulla  base  di  contratti esterni</w:t>
      </w:r>
      <w:r w:rsidR="008435E5" w:rsidRPr="008435E5">
        <w:rPr>
          <w:rFonts w:eastAsia="Times New Roman" w:cs="Courier New"/>
          <w:color w:val="444444"/>
          <w:highlight w:val="yellow"/>
          <w:lang w:eastAsia="it-IT"/>
        </w:rPr>
        <w:t xml:space="preserve">, </w:t>
      </w:r>
      <w:r w:rsidRPr="008435E5">
        <w:rPr>
          <w:rFonts w:eastAsia="Times New Roman" w:cs="Courier New"/>
          <w:color w:val="444444"/>
          <w:highlight w:val="yellow"/>
          <w:lang w:eastAsia="it-IT"/>
        </w:rPr>
        <w:t>che accedano alla sede dell’ente per intrattenersi con i propri collaboratori siano in possesso della certificazione verde</w:t>
      </w:r>
    </w:p>
    <w:p w14:paraId="2F7148F6" w14:textId="6CF95A45" w:rsidR="00CD1449" w:rsidRDefault="00CD1449" w:rsidP="00BD32FA">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La verifica è esercitata mediante l’individuazione di dipendenti a tal fine autorizzati o prevedendo che ciascun dipendente, nel caso in cui riceva un soggetto estraneo alla struttura, faccia richiesta della certificazione verde, verificandone la regolarità</w:t>
      </w:r>
      <w:r w:rsidR="00EA27CF">
        <w:rPr>
          <w:rFonts w:eastAsia="Times New Roman" w:cs="Courier New"/>
          <w:color w:val="444444"/>
          <w:lang w:eastAsia="it-IT"/>
        </w:rPr>
        <w:t>.</w:t>
      </w:r>
    </w:p>
    <w:p w14:paraId="19486D85" w14:textId="3508EB39" w:rsidR="00EA27CF" w:rsidRDefault="00EA27CF" w:rsidP="00BD32FA">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La verifica può essere effettuata anche a campione e comunque ogni qualvolta sia ritenuta utile</w:t>
      </w:r>
    </w:p>
    <w:p w14:paraId="0E2ADC68" w14:textId="77777777" w:rsidR="006F1F8E" w:rsidRDefault="00EA27CF" w:rsidP="00BD32FA">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lastRenderedPageBreak/>
        <w:t>Nel caso in cui il soggetto a cui si richiede la certificazione si rifiuti di esibirla, viene invitato a lasciare la sede comunale, assicurandosi che ciò avvenga. Laddove si rifiuti di lasciare la sede dell’ente si chiederà l’intervento degli operatori della polizia locale per provvedere alla identificazione e obbligar</w:t>
      </w:r>
      <w:r w:rsidR="003B67EA">
        <w:rPr>
          <w:rFonts w:eastAsia="Times New Roman" w:cs="Courier New"/>
          <w:color w:val="444444"/>
          <w:lang w:eastAsia="it-IT"/>
        </w:rPr>
        <w:t>lo</w:t>
      </w:r>
      <w:r>
        <w:rPr>
          <w:rFonts w:eastAsia="Times New Roman" w:cs="Courier New"/>
          <w:color w:val="444444"/>
          <w:lang w:eastAsia="it-IT"/>
        </w:rPr>
        <w:t xml:space="preserve"> a </w:t>
      </w:r>
      <w:r w:rsidR="003B67EA">
        <w:rPr>
          <w:rFonts w:eastAsia="Times New Roman" w:cs="Courier New"/>
          <w:color w:val="444444"/>
          <w:lang w:eastAsia="it-IT"/>
        </w:rPr>
        <w:t>lasciare la sede dell’ente.</w:t>
      </w:r>
    </w:p>
    <w:p w14:paraId="1D563064" w14:textId="12B957E2" w:rsidR="006F1F8E" w:rsidRDefault="006F1F8E" w:rsidP="006F1F8E">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Compete a ciascun dirigente la verifica della presenza in servizio dei dipendenti, nonché dell’eventuale assenza dovuta al mancato possesso della certificazione verde. In tal caso dovrà coordinarsi con il Responsabile del personale ai fini dell’adozione dei provvedimenti conseguenti.</w:t>
      </w:r>
    </w:p>
    <w:p w14:paraId="6EF071E2" w14:textId="23921F0E" w:rsidR="00EA27CF" w:rsidRPr="006F1F8E" w:rsidRDefault="00EA27CF" w:rsidP="006F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Courier New"/>
          <w:color w:val="444444"/>
          <w:lang w:eastAsia="it-IT"/>
        </w:rPr>
      </w:pPr>
    </w:p>
    <w:p w14:paraId="7373F372" w14:textId="77777777" w:rsidR="00CD1449" w:rsidRDefault="00CD1449" w:rsidP="0009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787BB855" w14:textId="2F15D7A1" w:rsidR="00CD1449" w:rsidRDefault="00CD1449" w:rsidP="003B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p>
    <w:p w14:paraId="73FE0E95" w14:textId="3AE376F3" w:rsidR="003B67EA" w:rsidRPr="003B67EA" w:rsidRDefault="003B67EA" w:rsidP="003B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r w:rsidRPr="003B67EA">
        <w:rPr>
          <w:rFonts w:eastAsia="Times New Roman" w:cs="Courier New"/>
          <w:b/>
          <w:bCs/>
          <w:color w:val="444444"/>
          <w:lang w:eastAsia="it-IT"/>
        </w:rPr>
        <w:t>Art. 2</w:t>
      </w:r>
    </w:p>
    <w:p w14:paraId="43572D35" w14:textId="68504DDF" w:rsidR="003B67EA" w:rsidRPr="003B67EA" w:rsidRDefault="003B67EA" w:rsidP="003B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r w:rsidRPr="003B67EA">
        <w:rPr>
          <w:rFonts w:eastAsia="Times New Roman" w:cs="Courier New"/>
          <w:b/>
          <w:bCs/>
          <w:color w:val="444444"/>
          <w:lang w:eastAsia="it-IT"/>
        </w:rPr>
        <w:t>Disposizioni per i soggetti esenti dalla certificazione</w:t>
      </w:r>
    </w:p>
    <w:p w14:paraId="6BC85F0B" w14:textId="6550A3C4" w:rsidR="003B67EA" w:rsidRDefault="003B67EA" w:rsidP="003B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p>
    <w:p w14:paraId="61A77C7A" w14:textId="4F08FCBD" w:rsidR="003B67EA" w:rsidRPr="003B67EA" w:rsidRDefault="003B67EA" w:rsidP="003B67EA">
      <w:pPr>
        <w:pStyle w:val="Paragrafoelenco"/>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La verifica nei confronti dei soggetti esenti dalla campagna vaccinale, per i quali non si applicano le disposizioni del citato </w:t>
      </w:r>
      <w:proofErr w:type="gramStart"/>
      <w:r>
        <w:rPr>
          <w:rFonts w:eastAsia="Times New Roman" w:cs="Courier New"/>
          <w:color w:val="444444"/>
          <w:lang w:eastAsia="it-IT"/>
        </w:rPr>
        <w:t>decreto legge</w:t>
      </w:r>
      <w:proofErr w:type="gramEnd"/>
      <w:r>
        <w:rPr>
          <w:rFonts w:eastAsia="Times New Roman" w:cs="Courier New"/>
          <w:color w:val="444444"/>
          <w:lang w:eastAsia="it-IT"/>
        </w:rPr>
        <w:t xml:space="preserve"> 127/2021 avviene mediante la richiesta dell’esibizione della certificazione medica idonea e rilasciata secondo le prescrizioni fornite dal Ministero della salute</w:t>
      </w:r>
    </w:p>
    <w:p w14:paraId="07364CAE" w14:textId="77777777" w:rsidR="003B67EA" w:rsidRDefault="003B67EA" w:rsidP="003B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444444"/>
          <w:lang w:eastAsia="it-IT"/>
        </w:rPr>
      </w:pPr>
    </w:p>
    <w:p w14:paraId="46FD15AB" w14:textId="77777777" w:rsidR="003B67EA" w:rsidRDefault="003B67EA" w:rsidP="0009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5C55C97C" w14:textId="369A6AA1" w:rsidR="00092CC2" w:rsidRPr="003B67EA" w:rsidRDefault="00092CC2" w:rsidP="00CD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r w:rsidRPr="003B67EA">
        <w:rPr>
          <w:rFonts w:eastAsia="Times New Roman" w:cs="Courier New"/>
          <w:b/>
          <w:bCs/>
          <w:color w:val="444444"/>
          <w:lang w:eastAsia="it-IT"/>
        </w:rPr>
        <w:t xml:space="preserve">Art. </w:t>
      </w:r>
      <w:r w:rsidR="003B67EA">
        <w:rPr>
          <w:rFonts w:eastAsia="Times New Roman" w:cs="Courier New"/>
          <w:b/>
          <w:bCs/>
          <w:color w:val="444444"/>
          <w:lang w:eastAsia="it-IT"/>
        </w:rPr>
        <w:t>3</w:t>
      </w:r>
    </w:p>
    <w:p w14:paraId="5BFD3A19" w14:textId="3F1F51C6" w:rsidR="00EA27CF" w:rsidRPr="003B67EA" w:rsidRDefault="00EA27CF" w:rsidP="00CD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r w:rsidRPr="003B67EA">
        <w:rPr>
          <w:rFonts w:eastAsia="Times New Roman" w:cs="Courier New"/>
          <w:b/>
          <w:bCs/>
          <w:color w:val="444444"/>
          <w:lang w:eastAsia="it-IT"/>
        </w:rPr>
        <w:t>Oneri a carico del Dirigente / Responsabile del Personale</w:t>
      </w:r>
    </w:p>
    <w:p w14:paraId="4F328C7E" w14:textId="77777777" w:rsidR="00EA27CF" w:rsidRDefault="00EA27CF" w:rsidP="00EA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52AF90E9" w14:textId="5CF9622D" w:rsidR="00CD1449" w:rsidRDefault="00EA27CF" w:rsidP="003B67EA">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Il Dirigente / Responsabile del personale è tenuto </w:t>
      </w:r>
      <w:proofErr w:type="gramStart"/>
      <w:r>
        <w:rPr>
          <w:rFonts w:eastAsia="Times New Roman" w:cs="Courier New"/>
          <w:color w:val="444444"/>
          <w:lang w:eastAsia="it-IT"/>
        </w:rPr>
        <w:t>ad</w:t>
      </w:r>
      <w:proofErr w:type="gramEnd"/>
      <w:r>
        <w:rPr>
          <w:rFonts w:eastAsia="Times New Roman" w:cs="Courier New"/>
          <w:color w:val="444444"/>
          <w:lang w:eastAsia="it-IT"/>
        </w:rPr>
        <w:t xml:space="preserve"> adottare ogni misura idonea </w:t>
      </w:r>
      <w:r w:rsidR="003B67EA">
        <w:rPr>
          <w:rFonts w:eastAsia="Times New Roman" w:cs="Courier New"/>
          <w:color w:val="444444"/>
          <w:lang w:eastAsia="it-IT"/>
        </w:rPr>
        <w:t>al fine di consentire che chiunque acceda alla sede dell’ente sia informato riguardo agli obblighi di possesso ed esibizione della certificazione verde.</w:t>
      </w:r>
    </w:p>
    <w:p w14:paraId="27A88F80" w14:textId="0172C6A2" w:rsidR="003B67EA" w:rsidRDefault="003B67EA" w:rsidP="008435E5">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Nell’interesse della salute dei dipendenti e dei cittadini che accedono alla sede comunale, il dirigente del personale può disporre controlli a campione nei confronti di </w:t>
      </w:r>
      <w:r w:rsidRPr="008435E5">
        <w:rPr>
          <w:rFonts w:eastAsia="Times New Roman" w:cs="Courier New"/>
          <w:color w:val="444444"/>
          <w:highlight w:val="yellow"/>
          <w:lang w:eastAsia="it-IT"/>
        </w:rPr>
        <w:t>tutti i soggetti che accedono alla sede</w:t>
      </w:r>
      <w:r w:rsidR="008435E5" w:rsidRPr="008435E5">
        <w:rPr>
          <w:rFonts w:eastAsia="Times New Roman" w:cs="Courier New"/>
          <w:color w:val="444444"/>
          <w:highlight w:val="yellow"/>
          <w:lang w:eastAsia="it-IT"/>
        </w:rPr>
        <w:t xml:space="preserve"> </w:t>
      </w:r>
      <w:r w:rsidR="008435E5" w:rsidRPr="008435E5">
        <w:rPr>
          <w:rFonts w:eastAsia="Times New Roman" w:cs="Courier New"/>
          <w:color w:val="444444"/>
          <w:highlight w:val="yellow"/>
          <w:lang w:eastAsia="it-IT"/>
        </w:rPr>
        <w:t>che svolg</w:t>
      </w:r>
      <w:r w:rsidR="008435E5" w:rsidRPr="008435E5">
        <w:rPr>
          <w:rFonts w:eastAsia="Times New Roman" w:cs="Courier New"/>
          <w:color w:val="444444"/>
          <w:highlight w:val="yellow"/>
          <w:lang w:eastAsia="it-IT"/>
        </w:rPr>
        <w:t>a</w:t>
      </w:r>
      <w:r w:rsidR="008435E5" w:rsidRPr="008435E5">
        <w:rPr>
          <w:rFonts w:eastAsia="Times New Roman" w:cs="Courier New"/>
          <w:color w:val="444444"/>
          <w:highlight w:val="yellow"/>
          <w:lang w:eastAsia="it-IT"/>
        </w:rPr>
        <w:t>no, a qualsiasi  titolo, la propria attività lavorativa  o di formazione o di volontariato presso le amministrazioni di cui al comma 1,  anche  sulla  base  di contratti esterni</w:t>
      </w:r>
      <w:r w:rsidR="008435E5">
        <w:rPr>
          <w:rFonts w:eastAsia="Times New Roman" w:cs="Courier New"/>
          <w:color w:val="444444"/>
          <w:lang w:eastAsia="it-IT"/>
        </w:rPr>
        <w:t xml:space="preserve">, </w:t>
      </w:r>
      <w:r>
        <w:rPr>
          <w:rFonts w:eastAsia="Times New Roman" w:cs="Courier New"/>
          <w:color w:val="444444"/>
          <w:lang w:eastAsia="it-IT"/>
        </w:rPr>
        <w:t xml:space="preserve">individuando, preventivamente i soggetti autorizzati e fornendo ogni </w:t>
      </w:r>
      <w:r w:rsidR="009934C2">
        <w:rPr>
          <w:rFonts w:eastAsia="Times New Roman" w:cs="Courier New"/>
          <w:color w:val="444444"/>
          <w:lang w:eastAsia="it-IT"/>
        </w:rPr>
        <w:t>informazione riguardo le modalità di espletamento del controllo di raccolta di dati, se necessario.</w:t>
      </w:r>
    </w:p>
    <w:p w14:paraId="154EA12F" w14:textId="3F86B872" w:rsidR="009934C2" w:rsidRDefault="009934C2" w:rsidP="003B67EA">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Compete al Dirigente del Personale</w:t>
      </w:r>
      <w:r w:rsidR="00BD114B">
        <w:rPr>
          <w:rFonts w:eastAsia="Times New Roman" w:cs="Courier New"/>
          <w:color w:val="444444"/>
          <w:lang w:eastAsia="it-IT"/>
        </w:rPr>
        <w:t xml:space="preserve">, in collaborazione con i dirigenti a cui i dipendenti sono assegnati, </w:t>
      </w:r>
      <w:r>
        <w:rPr>
          <w:rFonts w:eastAsia="Times New Roman" w:cs="Courier New"/>
          <w:color w:val="444444"/>
          <w:lang w:eastAsia="it-IT"/>
        </w:rPr>
        <w:t>la verifica della presenza in servizio dei dipendenti, nonché l</w:t>
      </w:r>
      <w:r w:rsidR="006F1F8E">
        <w:rPr>
          <w:rFonts w:eastAsia="Times New Roman" w:cs="Courier New"/>
          <w:color w:val="444444"/>
          <w:lang w:eastAsia="it-IT"/>
        </w:rPr>
        <w:t>’</w:t>
      </w:r>
      <w:r>
        <w:rPr>
          <w:rFonts w:eastAsia="Times New Roman" w:cs="Courier New"/>
          <w:color w:val="444444"/>
          <w:lang w:eastAsia="it-IT"/>
        </w:rPr>
        <w:t xml:space="preserve">eventuale </w:t>
      </w:r>
      <w:r w:rsidR="006F1F8E">
        <w:rPr>
          <w:rFonts w:eastAsia="Times New Roman" w:cs="Courier New"/>
          <w:color w:val="444444"/>
          <w:lang w:eastAsia="it-IT"/>
        </w:rPr>
        <w:t xml:space="preserve">adozione dei </w:t>
      </w:r>
      <w:r>
        <w:rPr>
          <w:rFonts w:eastAsia="Times New Roman" w:cs="Courier New"/>
          <w:color w:val="444444"/>
          <w:lang w:eastAsia="it-IT"/>
        </w:rPr>
        <w:t>provvedimenti conseguenti.</w:t>
      </w:r>
    </w:p>
    <w:p w14:paraId="17BAECDA" w14:textId="43F19ADC" w:rsidR="009934C2" w:rsidRDefault="00BD114B" w:rsidP="008435E5">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Il Dirigente del personale (laddove ciò sia possibile</w:t>
      </w:r>
      <w:r w:rsidR="008435E5">
        <w:rPr>
          <w:rFonts w:eastAsia="Times New Roman" w:cs="Courier New"/>
          <w:color w:val="444444"/>
          <w:lang w:eastAsia="it-IT"/>
        </w:rPr>
        <w:t xml:space="preserve"> e si renda necessario</w:t>
      </w:r>
      <w:r>
        <w:rPr>
          <w:rFonts w:eastAsia="Times New Roman" w:cs="Courier New"/>
          <w:color w:val="444444"/>
          <w:lang w:eastAsia="it-IT"/>
        </w:rPr>
        <w:t xml:space="preserve">) individua i dipendenti a cui attribuire il compito di richiedere </w:t>
      </w:r>
      <w:r w:rsidR="008435E5">
        <w:rPr>
          <w:rFonts w:eastAsia="Times New Roman" w:cs="Courier New"/>
          <w:color w:val="444444"/>
          <w:lang w:eastAsia="it-IT"/>
        </w:rPr>
        <w:t xml:space="preserve">il possesso della richiesta </w:t>
      </w:r>
      <w:r>
        <w:rPr>
          <w:rFonts w:eastAsia="Times New Roman" w:cs="Courier New"/>
          <w:color w:val="444444"/>
          <w:lang w:eastAsia="it-IT"/>
        </w:rPr>
        <w:t>certificazione</w:t>
      </w:r>
      <w:r w:rsidR="008435E5">
        <w:rPr>
          <w:rFonts w:eastAsia="Times New Roman" w:cs="Courier New"/>
          <w:color w:val="444444"/>
          <w:lang w:eastAsia="it-IT"/>
        </w:rPr>
        <w:t xml:space="preserve"> ai dipendenti che accedano alla sede, nonché </w:t>
      </w:r>
      <w:r w:rsidR="008435E5" w:rsidRPr="008435E5">
        <w:rPr>
          <w:rFonts w:eastAsia="Times New Roman" w:cs="Courier New"/>
          <w:color w:val="444444"/>
          <w:lang w:eastAsia="it-IT"/>
        </w:rPr>
        <w:t xml:space="preserve">a tutti i soggetti che svolgono, a </w:t>
      </w:r>
      <w:proofErr w:type="gramStart"/>
      <w:r w:rsidR="008435E5" w:rsidRPr="008435E5">
        <w:rPr>
          <w:rFonts w:eastAsia="Times New Roman" w:cs="Courier New"/>
          <w:color w:val="444444"/>
          <w:lang w:eastAsia="it-IT"/>
        </w:rPr>
        <w:t>qualsiasi  titolo</w:t>
      </w:r>
      <w:proofErr w:type="gramEnd"/>
      <w:r w:rsidR="008435E5" w:rsidRPr="008435E5">
        <w:rPr>
          <w:rFonts w:eastAsia="Times New Roman" w:cs="Courier New"/>
          <w:color w:val="444444"/>
          <w:lang w:eastAsia="it-IT"/>
        </w:rPr>
        <w:t>, la propria attività lavorativa  o di formazione o di volontariato</w:t>
      </w:r>
      <w:r w:rsidR="008435E5">
        <w:rPr>
          <w:rFonts w:eastAsia="Times New Roman" w:cs="Courier New"/>
          <w:color w:val="444444"/>
          <w:lang w:eastAsia="it-IT"/>
        </w:rPr>
        <w:t>,</w:t>
      </w:r>
      <w:r w:rsidR="008435E5" w:rsidRPr="008435E5">
        <w:rPr>
          <w:rFonts w:eastAsia="Times New Roman" w:cs="Courier New"/>
          <w:color w:val="444444"/>
          <w:lang w:eastAsia="it-IT"/>
        </w:rPr>
        <w:t xml:space="preserve"> anche  sulla  base  di  contratti esterni</w:t>
      </w:r>
      <w:r>
        <w:rPr>
          <w:rFonts w:eastAsia="Times New Roman" w:cs="Courier New"/>
          <w:color w:val="444444"/>
          <w:lang w:eastAsia="it-IT"/>
        </w:rPr>
        <w:t>. I dipendenti a tal fine individuati dovranno essere adeguatamente istruiti sulla procedura da applicare e sulle modalità in cui dovranno trattare le informazioni di cui entrano in possesso.</w:t>
      </w:r>
    </w:p>
    <w:p w14:paraId="46F2C904" w14:textId="3C824CD5" w:rsidR="00B919C6" w:rsidRDefault="00B919C6" w:rsidP="00B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6DCA5C6C" w14:textId="152DCFDC" w:rsidR="00B919C6" w:rsidRPr="00B919C6" w:rsidRDefault="00B919C6" w:rsidP="00B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r w:rsidRPr="00B919C6">
        <w:rPr>
          <w:rFonts w:eastAsia="Times New Roman" w:cs="Courier New"/>
          <w:b/>
          <w:bCs/>
          <w:color w:val="444444"/>
          <w:lang w:eastAsia="it-IT"/>
        </w:rPr>
        <w:t>Art. 4</w:t>
      </w:r>
    </w:p>
    <w:p w14:paraId="198BF3E8" w14:textId="4750D87C" w:rsidR="00B919C6" w:rsidRPr="00B919C6" w:rsidRDefault="00B919C6" w:rsidP="00B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444444"/>
          <w:lang w:eastAsia="it-IT"/>
        </w:rPr>
      </w:pPr>
      <w:r w:rsidRPr="00B919C6">
        <w:rPr>
          <w:rFonts w:eastAsia="Times New Roman" w:cs="Courier New"/>
          <w:b/>
          <w:bCs/>
          <w:color w:val="444444"/>
          <w:lang w:eastAsia="it-IT"/>
        </w:rPr>
        <w:t>Le modalità di verifica</w:t>
      </w:r>
    </w:p>
    <w:p w14:paraId="038DEDB5" w14:textId="76E4F85D" w:rsidR="00B919C6" w:rsidRDefault="00B919C6" w:rsidP="00B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p>
    <w:p w14:paraId="2E1907C2" w14:textId="0F8CD95F" w:rsidR="00BE63B7" w:rsidRDefault="00BE63B7" w:rsidP="00BE63B7">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BE63B7">
        <w:rPr>
          <w:rFonts w:eastAsia="Times New Roman" w:cs="Courier New"/>
          <w:color w:val="444444"/>
          <w:lang w:eastAsia="it-IT"/>
        </w:rPr>
        <w:lastRenderedPageBreak/>
        <w:t xml:space="preserve">L’attività di controllo, nel rispetto delle prescrizioni contenute nell’articolo 13 del DPCM 17 giugno 2021 viene esercitata </w:t>
      </w:r>
      <w:r>
        <w:rPr>
          <w:rFonts w:eastAsia="Times New Roman" w:cs="Courier New"/>
          <w:color w:val="444444"/>
          <w:lang w:eastAsia="it-IT"/>
        </w:rPr>
        <w:t>mediante la lettura del codice a barre dimensionale, che consente unicamente di controllare l’autenticità, la validità e l’integrità della certificazione, e di conoscere la generalità dell’intestatario, senza rendere visibili le informazioni che ne hanno determinato l’emissione.</w:t>
      </w:r>
    </w:p>
    <w:p w14:paraId="0FCD46B8" w14:textId="239F00F0" w:rsidR="0080090B" w:rsidRPr="008435E5" w:rsidRDefault="0080090B" w:rsidP="008435E5">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w:t>
      </w:r>
      <w:r w:rsidRPr="0080090B">
        <w:rPr>
          <w:rFonts w:eastAsia="Times New Roman" w:cs="Courier New"/>
          <w:color w:val="444444"/>
          <w:lang w:eastAsia="it-IT"/>
        </w:rPr>
        <w:t xml:space="preserve">e certificazioni </w:t>
      </w:r>
      <w:r>
        <w:rPr>
          <w:rFonts w:eastAsia="Times New Roman" w:cs="Courier New"/>
          <w:color w:val="444444"/>
          <w:lang w:eastAsia="it-IT"/>
        </w:rPr>
        <w:t>richieste</w:t>
      </w:r>
      <w:r w:rsidR="008435E5">
        <w:rPr>
          <w:rFonts w:eastAsia="Times New Roman" w:cs="Courier New"/>
          <w:color w:val="444444"/>
          <w:lang w:eastAsia="it-IT"/>
        </w:rPr>
        <w:t xml:space="preserve">, ai sensi dell’articolo 9, comma 2 del DL 52/2021, </w:t>
      </w:r>
      <w:r w:rsidR="008435E5" w:rsidRPr="008435E5">
        <w:rPr>
          <w:rFonts w:eastAsia="Times New Roman" w:cs="Courier New"/>
          <w:color w:val="444444"/>
          <w:lang w:eastAsia="it-IT"/>
        </w:rPr>
        <w:t>con modificazioni dalla L. 17 giugno 2021, n. 87</w:t>
      </w:r>
      <w:r w:rsidRPr="008435E5">
        <w:rPr>
          <w:rFonts w:eastAsia="Times New Roman" w:cs="Courier New"/>
          <w:color w:val="444444"/>
          <w:lang w:eastAsia="it-IT"/>
        </w:rPr>
        <w:t xml:space="preserve"> debbono comprovare una delle seguenti condizioni:</w:t>
      </w:r>
    </w:p>
    <w:p w14:paraId="63B372FD" w14:textId="122E932E" w:rsidR="008435E5" w:rsidRPr="008435E5" w:rsidRDefault="008435E5" w:rsidP="008435E5">
      <w:pPr>
        <w:pStyle w:val="Paragrafoelenco"/>
        <w:ind w:left="993"/>
        <w:rPr>
          <w:rFonts w:eastAsia="Times New Roman" w:cs="Courier New"/>
          <w:color w:val="444444"/>
          <w:lang w:eastAsia="it-IT"/>
        </w:rPr>
      </w:pPr>
      <w:r w:rsidRPr="008435E5">
        <w:rPr>
          <w:rFonts w:eastAsia="Times New Roman" w:cs="Courier New"/>
          <w:color w:val="444444"/>
          <w:lang w:eastAsia="it-IT"/>
        </w:rPr>
        <w:t xml:space="preserve">    a)  avvenuta </w:t>
      </w:r>
      <w:proofErr w:type="gramStart"/>
      <w:r w:rsidRPr="008435E5">
        <w:rPr>
          <w:rFonts w:eastAsia="Times New Roman" w:cs="Courier New"/>
          <w:color w:val="444444"/>
          <w:lang w:eastAsia="it-IT"/>
        </w:rPr>
        <w:t>vaccinazione  anti</w:t>
      </w:r>
      <w:proofErr w:type="gramEnd"/>
      <w:r w:rsidRPr="008435E5">
        <w:rPr>
          <w:rFonts w:eastAsia="Times New Roman" w:cs="Courier New"/>
          <w:color w:val="444444"/>
          <w:lang w:eastAsia="it-IT"/>
        </w:rPr>
        <w:t>-SARS-CoV-2,   al   termine   del</w:t>
      </w:r>
      <w:r>
        <w:rPr>
          <w:rFonts w:eastAsia="Times New Roman" w:cs="Courier New"/>
          <w:color w:val="444444"/>
          <w:lang w:eastAsia="it-IT"/>
        </w:rPr>
        <w:t xml:space="preserve"> </w:t>
      </w:r>
      <w:r w:rsidRPr="008435E5">
        <w:rPr>
          <w:rFonts w:eastAsia="Times New Roman" w:cs="Courier New"/>
          <w:color w:val="444444"/>
          <w:lang w:eastAsia="it-IT"/>
        </w:rPr>
        <w:t xml:space="preserve">prescritto ciclo; </w:t>
      </w:r>
    </w:p>
    <w:p w14:paraId="12475555" w14:textId="30E5FA15" w:rsidR="008435E5" w:rsidRPr="008435E5" w:rsidRDefault="008435E5" w:rsidP="008435E5">
      <w:pPr>
        <w:pStyle w:val="Paragrafoelenco"/>
        <w:ind w:left="993"/>
        <w:rPr>
          <w:rFonts w:eastAsia="Times New Roman" w:cs="Courier New"/>
          <w:color w:val="444444"/>
          <w:lang w:eastAsia="it-IT"/>
        </w:rPr>
      </w:pPr>
      <w:r w:rsidRPr="008435E5">
        <w:rPr>
          <w:rFonts w:eastAsia="Times New Roman" w:cs="Courier New"/>
          <w:color w:val="444444"/>
          <w:lang w:eastAsia="it-IT"/>
        </w:rPr>
        <w:t xml:space="preserve">    b) avvenuta guarigione da COVID-19, </w:t>
      </w:r>
      <w:proofErr w:type="gramStart"/>
      <w:r w:rsidRPr="008435E5">
        <w:rPr>
          <w:rFonts w:eastAsia="Times New Roman" w:cs="Courier New"/>
          <w:color w:val="444444"/>
          <w:lang w:eastAsia="it-IT"/>
        </w:rPr>
        <w:t>con  contestuale</w:t>
      </w:r>
      <w:proofErr w:type="gramEnd"/>
      <w:r w:rsidRPr="008435E5">
        <w:rPr>
          <w:rFonts w:eastAsia="Times New Roman" w:cs="Courier New"/>
          <w:color w:val="444444"/>
          <w:lang w:eastAsia="it-IT"/>
        </w:rPr>
        <w:t xml:space="preserve">  cessazione</w:t>
      </w:r>
      <w:r>
        <w:rPr>
          <w:rFonts w:eastAsia="Times New Roman" w:cs="Courier New"/>
          <w:color w:val="444444"/>
          <w:lang w:eastAsia="it-IT"/>
        </w:rPr>
        <w:t xml:space="preserve"> </w:t>
      </w:r>
      <w:r w:rsidRPr="008435E5">
        <w:rPr>
          <w:rFonts w:eastAsia="Times New Roman" w:cs="Courier New"/>
          <w:color w:val="444444"/>
          <w:lang w:eastAsia="it-IT"/>
        </w:rPr>
        <w:t>dell'isolamento prescritto in seguito  ad  infezione  da  SARS-CoV-2,</w:t>
      </w:r>
      <w:r>
        <w:rPr>
          <w:rFonts w:eastAsia="Times New Roman" w:cs="Courier New"/>
          <w:color w:val="444444"/>
          <w:lang w:eastAsia="it-IT"/>
        </w:rPr>
        <w:t xml:space="preserve"> </w:t>
      </w:r>
      <w:r w:rsidRPr="008435E5">
        <w:rPr>
          <w:rFonts w:eastAsia="Times New Roman" w:cs="Courier New"/>
          <w:color w:val="444444"/>
          <w:lang w:eastAsia="it-IT"/>
        </w:rPr>
        <w:t>disposta in ottemperanza ai criteri stabiliti con  le  circolari  del</w:t>
      </w:r>
      <w:r>
        <w:rPr>
          <w:rFonts w:eastAsia="Times New Roman" w:cs="Courier New"/>
          <w:color w:val="444444"/>
          <w:lang w:eastAsia="it-IT"/>
        </w:rPr>
        <w:t xml:space="preserve"> </w:t>
      </w:r>
      <w:r w:rsidRPr="008435E5">
        <w:rPr>
          <w:rFonts w:eastAsia="Times New Roman" w:cs="Courier New"/>
          <w:color w:val="444444"/>
          <w:lang w:eastAsia="it-IT"/>
        </w:rPr>
        <w:t xml:space="preserve">Ministero della salute; </w:t>
      </w:r>
    </w:p>
    <w:p w14:paraId="0E280DFE" w14:textId="01B7D166" w:rsidR="008435E5" w:rsidRPr="008435E5" w:rsidRDefault="008435E5" w:rsidP="008435E5">
      <w:pPr>
        <w:pStyle w:val="Paragrafoelenco"/>
        <w:ind w:left="993"/>
        <w:rPr>
          <w:rFonts w:eastAsia="Times New Roman" w:cs="Courier New"/>
          <w:color w:val="444444"/>
          <w:lang w:eastAsia="it-IT"/>
        </w:rPr>
      </w:pPr>
      <w:r w:rsidRPr="008435E5">
        <w:rPr>
          <w:rFonts w:eastAsia="Times New Roman" w:cs="Courier New"/>
          <w:color w:val="444444"/>
          <w:lang w:eastAsia="it-IT"/>
        </w:rPr>
        <w:t xml:space="preserve">    c)  effettuazione di test </w:t>
      </w:r>
      <w:proofErr w:type="gramStart"/>
      <w:r w:rsidRPr="008435E5">
        <w:rPr>
          <w:rFonts w:eastAsia="Times New Roman" w:cs="Courier New"/>
          <w:color w:val="444444"/>
          <w:lang w:eastAsia="it-IT"/>
        </w:rPr>
        <w:t>antigenico  rapido</w:t>
      </w:r>
      <w:proofErr w:type="gramEnd"/>
      <w:r w:rsidRPr="008435E5">
        <w:rPr>
          <w:rFonts w:eastAsia="Times New Roman" w:cs="Courier New"/>
          <w:color w:val="444444"/>
          <w:lang w:eastAsia="it-IT"/>
        </w:rPr>
        <w:t xml:space="preserve">   o   molecolare,</w:t>
      </w:r>
      <w:r>
        <w:rPr>
          <w:rFonts w:eastAsia="Times New Roman" w:cs="Courier New"/>
          <w:color w:val="444444"/>
          <w:lang w:eastAsia="it-IT"/>
        </w:rPr>
        <w:t xml:space="preserve"> </w:t>
      </w:r>
      <w:r w:rsidRPr="008435E5">
        <w:rPr>
          <w:rFonts w:eastAsia="Times New Roman" w:cs="Courier New"/>
          <w:color w:val="444444"/>
          <w:lang w:eastAsia="it-IT"/>
        </w:rPr>
        <w:t>quest'ultimo anche su campione salivare e nel  rispetto  dei  criteri</w:t>
      </w:r>
      <w:r>
        <w:rPr>
          <w:rFonts w:eastAsia="Times New Roman" w:cs="Courier New"/>
          <w:color w:val="444444"/>
          <w:lang w:eastAsia="it-IT"/>
        </w:rPr>
        <w:t xml:space="preserve"> </w:t>
      </w:r>
      <w:r w:rsidRPr="008435E5">
        <w:rPr>
          <w:rFonts w:eastAsia="Times New Roman" w:cs="Courier New"/>
          <w:color w:val="444444"/>
          <w:lang w:eastAsia="it-IT"/>
        </w:rPr>
        <w:t>stabiliti  con  circolare  del  Ministero  della  salute,  con  esito</w:t>
      </w:r>
      <w:r>
        <w:rPr>
          <w:rFonts w:eastAsia="Times New Roman" w:cs="Courier New"/>
          <w:color w:val="444444"/>
          <w:lang w:eastAsia="it-IT"/>
        </w:rPr>
        <w:t xml:space="preserve"> </w:t>
      </w:r>
      <w:r w:rsidRPr="008435E5">
        <w:rPr>
          <w:rFonts w:eastAsia="Times New Roman" w:cs="Courier New"/>
          <w:color w:val="444444"/>
          <w:lang w:eastAsia="it-IT"/>
        </w:rPr>
        <w:t xml:space="preserve">negativo al virus SARS-CoV-2. </w:t>
      </w:r>
    </w:p>
    <w:p w14:paraId="2DB3011A" w14:textId="78F9B301" w:rsidR="008435E5" w:rsidRPr="008435E5" w:rsidRDefault="008435E5" w:rsidP="008435E5">
      <w:pPr>
        <w:pStyle w:val="Paragrafoelenco"/>
        <w:ind w:left="993"/>
        <w:rPr>
          <w:rFonts w:eastAsia="Times New Roman" w:cs="Courier New"/>
          <w:b/>
          <w:bCs/>
          <w:i/>
          <w:iCs/>
          <w:color w:val="444444"/>
          <w:lang w:eastAsia="it-IT"/>
        </w:rPr>
      </w:pPr>
      <w:r w:rsidRPr="008435E5">
        <w:rPr>
          <w:rFonts w:eastAsia="Times New Roman" w:cs="Courier New"/>
          <w:color w:val="444444"/>
          <w:lang w:eastAsia="it-IT"/>
        </w:rPr>
        <w:t xml:space="preserve">    </w:t>
      </w:r>
      <w:r w:rsidRPr="008435E5">
        <w:rPr>
          <w:rFonts w:eastAsia="Times New Roman" w:cs="Courier New"/>
          <w:b/>
          <w:bCs/>
          <w:i/>
          <w:iCs/>
          <w:color w:val="444444"/>
          <w:lang w:eastAsia="it-IT"/>
        </w:rPr>
        <w:t>((c-bis) avvenuta guarigione dopo la somministrazione della prima</w:t>
      </w:r>
      <w:r>
        <w:rPr>
          <w:rFonts w:eastAsia="Times New Roman" w:cs="Courier New"/>
          <w:b/>
          <w:bCs/>
          <w:i/>
          <w:iCs/>
          <w:color w:val="444444"/>
          <w:lang w:eastAsia="it-IT"/>
        </w:rPr>
        <w:t xml:space="preserve"> </w:t>
      </w:r>
      <w:r w:rsidRPr="008435E5">
        <w:rPr>
          <w:rFonts w:eastAsia="Times New Roman" w:cs="Courier New"/>
          <w:b/>
          <w:bCs/>
          <w:i/>
          <w:iCs/>
          <w:color w:val="444444"/>
          <w:lang w:eastAsia="it-IT"/>
        </w:rPr>
        <w:t>dose di vaccino o al termine del prescritto ciclo.))</w:t>
      </w:r>
      <w:r w:rsidRPr="008435E5">
        <w:rPr>
          <w:rFonts w:eastAsia="Times New Roman" w:cs="Courier New"/>
          <w:color w:val="444444"/>
          <w:lang w:eastAsia="it-IT"/>
        </w:rPr>
        <w:t xml:space="preserve"> </w:t>
      </w:r>
    </w:p>
    <w:p w14:paraId="440FD2DC" w14:textId="77777777" w:rsidR="00BE63B7" w:rsidRPr="00BE63B7" w:rsidRDefault="00BE63B7" w:rsidP="00BE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Courier New"/>
          <w:color w:val="444444"/>
          <w:lang w:eastAsia="it-IT"/>
        </w:rPr>
      </w:pPr>
    </w:p>
    <w:p w14:paraId="49191028" w14:textId="6604F854" w:rsidR="00B919C6" w:rsidRDefault="00B919C6" w:rsidP="00B919C6">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w:t>
      </w:r>
      <w:r w:rsidR="008435E5">
        <w:rPr>
          <w:rFonts w:eastAsia="Times New Roman" w:cs="Courier New"/>
          <w:color w:val="444444"/>
          <w:lang w:eastAsia="it-IT"/>
        </w:rPr>
        <w:t>e</w:t>
      </w:r>
      <w:r>
        <w:rPr>
          <w:rFonts w:eastAsia="Times New Roman" w:cs="Courier New"/>
          <w:color w:val="444444"/>
          <w:lang w:eastAsia="it-IT"/>
        </w:rPr>
        <w:t xml:space="preserve"> verific</w:t>
      </w:r>
      <w:r w:rsidR="0080090B">
        <w:rPr>
          <w:rFonts w:eastAsia="Times New Roman" w:cs="Courier New"/>
          <w:color w:val="444444"/>
          <w:lang w:eastAsia="it-IT"/>
        </w:rPr>
        <w:t xml:space="preserve">he di cui sopra </w:t>
      </w:r>
      <w:r>
        <w:rPr>
          <w:rFonts w:eastAsia="Times New Roman" w:cs="Courier New"/>
          <w:color w:val="444444"/>
          <w:lang w:eastAsia="it-IT"/>
        </w:rPr>
        <w:t>ven</w:t>
      </w:r>
      <w:r w:rsidR="0080090B">
        <w:rPr>
          <w:rFonts w:eastAsia="Times New Roman" w:cs="Courier New"/>
          <w:color w:val="444444"/>
          <w:lang w:eastAsia="it-IT"/>
        </w:rPr>
        <w:t>gono</w:t>
      </w:r>
      <w:r>
        <w:rPr>
          <w:rFonts w:eastAsia="Times New Roman" w:cs="Courier New"/>
          <w:color w:val="444444"/>
          <w:lang w:eastAsia="it-IT"/>
        </w:rPr>
        <w:t xml:space="preserve"> effettuat</w:t>
      </w:r>
      <w:r w:rsidR="0080090B">
        <w:rPr>
          <w:rFonts w:eastAsia="Times New Roman" w:cs="Courier New"/>
          <w:color w:val="444444"/>
          <w:lang w:eastAsia="it-IT"/>
        </w:rPr>
        <w:t>e</w:t>
      </w:r>
      <w:r>
        <w:rPr>
          <w:rFonts w:eastAsia="Times New Roman" w:cs="Courier New"/>
          <w:color w:val="444444"/>
          <w:lang w:eastAsia="it-IT"/>
        </w:rPr>
        <w:t xml:space="preserve"> dai dipendenti formalmente individuati dal Dirigente / Responsabile del Personale o da ogni altro dipendente individuato da ciascun dirigente.</w:t>
      </w:r>
    </w:p>
    <w:p w14:paraId="78AFA3CA" w14:textId="247EDE9F" w:rsidR="00636727" w:rsidRDefault="00636727" w:rsidP="00B919C6">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La verifica può essere effettuata “a campione</w:t>
      </w:r>
      <w:r w:rsidR="008435E5">
        <w:rPr>
          <w:rFonts w:eastAsia="Times New Roman" w:cs="Courier New"/>
          <w:color w:val="444444"/>
          <w:lang w:eastAsia="it-IT"/>
        </w:rPr>
        <w:t>”</w:t>
      </w:r>
      <w:r>
        <w:rPr>
          <w:rFonts w:eastAsia="Times New Roman" w:cs="Courier New"/>
          <w:color w:val="444444"/>
          <w:lang w:eastAsia="it-IT"/>
        </w:rPr>
        <w:t>, come previsto nel precedente articolo 3, comma 2, per iniziativa del Dirigente / responsabile del personale. Analogamente può disporre qualsiasi dirigente / responsabile all’interno degli uffici di propria competenza.</w:t>
      </w:r>
    </w:p>
    <w:p w14:paraId="58472505" w14:textId="77777777" w:rsidR="00BE63B7" w:rsidRDefault="00636727" w:rsidP="0028213F">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BE63B7">
        <w:rPr>
          <w:rFonts w:eastAsia="Times New Roman" w:cs="Courier New"/>
          <w:color w:val="444444"/>
          <w:lang w:eastAsia="it-IT"/>
        </w:rPr>
        <w:t>All’esito della verifica gli operatori incaricati non acquisiscono, né registrano alcun dato, né sono autorizzati alla conservazione o alla riproduzione dei documenti che vengono esibiti.</w:t>
      </w:r>
    </w:p>
    <w:p w14:paraId="2706D43E" w14:textId="3C641093" w:rsidR="00BE63B7" w:rsidRPr="00BE63B7" w:rsidRDefault="00BE63B7" w:rsidP="0028213F">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sidRPr="00BE63B7">
        <w:rPr>
          <w:rFonts w:eastAsia="Times New Roman" w:cs="Courier New"/>
          <w:color w:val="444444"/>
          <w:lang w:eastAsia="it-IT"/>
        </w:rPr>
        <w:t>L’attività di verifica non comporta, in alcun caso, la raccolta dei dati dell’intestatario, in qualun</w:t>
      </w:r>
      <w:r>
        <w:rPr>
          <w:rFonts w:eastAsia="Times New Roman" w:cs="Courier New"/>
          <w:color w:val="444444"/>
          <w:lang w:eastAsia="it-IT"/>
        </w:rPr>
        <w:t>q</w:t>
      </w:r>
      <w:r w:rsidRPr="00BE63B7">
        <w:rPr>
          <w:rFonts w:eastAsia="Times New Roman" w:cs="Courier New"/>
          <w:color w:val="444444"/>
          <w:lang w:eastAsia="it-IT"/>
        </w:rPr>
        <w:t>ue forma</w:t>
      </w:r>
    </w:p>
    <w:p w14:paraId="7031C5FD" w14:textId="40857E69" w:rsidR="00577519" w:rsidRDefault="00577519" w:rsidP="00C5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444444"/>
          <w:lang w:eastAsia="it-IT"/>
        </w:rPr>
      </w:pPr>
    </w:p>
    <w:p w14:paraId="05A58868" w14:textId="4283A465" w:rsidR="0038746E" w:rsidRPr="000E7756" w:rsidRDefault="00E60602" w:rsidP="000E7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44444"/>
          <w:lang w:eastAsia="it-IT"/>
        </w:rPr>
      </w:pPr>
      <w:r>
        <w:rPr>
          <w:rFonts w:eastAsia="Times New Roman" w:cs="Courier New"/>
          <w:color w:val="444444"/>
          <w:lang w:eastAsia="it-IT"/>
        </w:rPr>
        <w:t xml:space="preserve">Versione </w:t>
      </w:r>
      <w:r w:rsidR="008435E5">
        <w:rPr>
          <w:rFonts w:eastAsia="Times New Roman" w:cs="Courier New"/>
          <w:color w:val="444444"/>
          <w:lang w:eastAsia="it-IT"/>
        </w:rPr>
        <w:t>2.0</w:t>
      </w:r>
    </w:p>
    <w:sectPr w:rsidR="0038746E" w:rsidRPr="000E7756" w:rsidSect="008F245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761"/>
    <w:multiLevelType w:val="hybridMultilevel"/>
    <w:tmpl w:val="43E4E6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97AF3"/>
    <w:multiLevelType w:val="hybridMultilevel"/>
    <w:tmpl w:val="2E40DD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F90873"/>
    <w:multiLevelType w:val="multilevel"/>
    <w:tmpl w:val="BD26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11380"/>
    <w:multiLevelType w:val="hybridMultilevel"/>
    <w:tmpl w:val="F22E8E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864AE1"/>
    <w:multiLevelType w:val="hybridMultilevel"/>
    <w:tmpl w:val="63121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9F1683"/>
    <w:multiLevelType w:val="hybridMultilevel"/>
    <w:tmpl w:val="7CD695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E179FF"/>
    <w:multiLevelType w:val="hybridMultilevel"/>
    <w:tmpl w:val="9C9A3BDC"/>
    <w:lvl w:ilvl="0" w:tplc="09660336">
      <w:numFmt w:val="bullet"/>
      <w:lvlText w:val="-"/>
      <w:lvlJc w:val="left"/>
      <w:pPr>
        <w:ind w:left="720" w:hanging="360"/>
      </w:pPr>
      <w:rPr>
        <w:rFonts w:ascii="Candara" w:eastAsia="Times New Roman" w:hAnsi="Candar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D220B1"/>
    <w:multiLevelType w:val="hybridMultilevel"/>
    <w:tmpl w:val="91A296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E52D52"/>
    <w:multiLevelType w:val="hybridMultilevel"/>
    <w:tmpl w:val="637E4B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E55008"/>
    <w:multiLevelType w:val="hybridMultilevel"/>
    <w:tmpl w:val="5694C920"/>
    <w:lvl w:ilvl="0" w:tplc="0410000F">
      <w:start w:val="1"/>
      <w:numFmt w:val="decimal"/>
      <w:lvlText w:val="%1."/>
      <w:lvlJc w:val="left"/>
      <w:pPr>
        <w:ind w:left="720" w:hanging="360"/>
      </w:pPr>
      <w:rPr>
        <w:rFonts w:hint="default"/>
      </w:rPr>
    </w:lvl>
    <w:lvl w:ilvl="1" w:tplc="04100019">
      <w:start w:val="1"/>
      <w:numFmt w:val="lowerLetter"/>
      <w:lvlText w:val="%2."/>
      <w:lvlJc w:val="left"/>
      <w:pPr>
        <w:ind w:left="149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3155D3"/>
    <w:multiLevelType w:val="hybridMultilevel"/>
    <w:tmpl w:val="FCE0B3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855A5E"/>
    <w:multiLevelType w:val="hybridMultilevel"/>
    <w:tmpl w:val="62F0F5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0"/>
  </w:num>
  <w:num w:numId="5">
    <w:abstractNumId w:val="8"/>
  </w:num>
  <w:num w:numId="6">
    <w:abstractNumId w:val="6"/>
  </w:num>
  <w:num w:numId="7">
    <w:abstractNumId w:val="3"/>
  </w:num>
  <w:num w:numId="8">
    <w:abstractNumId w:val="11"/>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F7"/>
    <w:rsid w:val="00027162"/>
    <w:rsid w:val="00034CA4"/>
    <w:rsid w:val="00084C42"/>
    <w:rsid w:val="00092CC2"/>
    <w:rsid w:val="00092E74"/>
    <w:rsid w:val="000B05A3"/>
    <w:rsid w:val="000D0A14"/>
    <w:rsid w:val="000E7756"/>
    <w:rsid w:val="0010648D"/>
    <w:rsid w:val="001A4591"/>
    <w:rsid w:val="001F4163"/>
    <w:rsid w:val="002346E7"/>
    <w:rsid w:val="002B3287"/>
    <w:rsid w:val="002C5AA0"/>
    <w:rsid w:val="00303D64"/>
    <w:rsid w:val="0038746E"/>
    <w:rsid w:val="003B67EA"/>
    <w:rsid w:val="003D1936"/>
    <w:rsid w:val="003E1D0F"/>
    <w:rsid w:val="003F16A9"/>
    <w:rsid w:val="004463B6"/>
    <w:rsid w:val="004569D4"/>
    <w:rsid w:val="004769D3"/>
    <w:rsid w:val="00484205"/>
    <w:rsid w:val="00535C0D"/>
    <w:rsid w:val="00545A37"/>
    <w:rsid w:val="0057338A"/>
    <w:rsid w:val="00577519"/>
    <w:rsid w:val="005C2EC3"/>
    <w:rsid w:val="0061583A"/>
    <w:rsid w:val="00616E3A"/>
    <w:rsid w:val="00630C22"/>
    <w:rsid w:val="00636727"/>
    <w:rsid w:val="006631E8"/>
    <w:rsid w:val="00674E1D"/>
    <w:rsid w:val="006C529B"/>
    <w:rsid w:val="006F1F8E"/>
    <w:rsid w:val="00706265"/>
    <w:rsid w:val="007247BA"/>
    <w:rsid w:val="0073138A"/>
    <w:rsid w:val="007556CA"/>
    <w:rsid w:val="007822EC"/>
    <w:rsid w:val="007B3E07"/>
    <w:rsid w:val="007C6D9D"/>
    <w:rsid w:val="0080090B"/>
    <w:rsid w:val="008435E5"/>
    <w:rsid w:val="008D2EC2"/>
    <w:rsid w:val="008F2458"/>
    <w:rsid w:val="00922281"/>
    <w:rsid w:val="009934C2"/>
    <w:rsid w:val="009C727B"/>
    <w:rsid w:val="009E7EE8"/>
    <w:rsid w:val="009F43E3"/>
    <w:rsid w:val="00A65E38"/>
    <w:rsid w:val="00AA46C4"/>
    <w:rsid w:val="00B639F4"/>
    <w:rsid w:val="00B919C6"/>
    <w:rsid w:val="00B936F7"/>
    <w:rsid w:val="00BD114B"/>
    <w:rsid w:val="00BE3050"/>
    <w:rsid w:val="00BE63B7"/>
    <w:rsid w:val="00C527DF"/>
    <w:rsid w:val="00C911F5"/>
    <w:rsid w:val="00CD1449"/>
    <w:rsid w:val="00DC1EE3"/>
    <w:rsid w:val="00DC20A4"/>
    <w:rsid w:val="00DD74CF"/>
    <w:rsid w:val="00DE3909"/>
    <w:rsid w:val="00E60602"/>
    <w:rsid w:val="00E66BCC"/>
    <w:rsid w:val="00E713D0"/>
    <w:rsid w:val="00EA27CF"/>
    <w:rsid w:val="00EC217C"/>
    <w:rsid w:val="00EC27B0"/>
    <w:rsid w:val="00F62F0F"/>
    <w:rsid w:val="00F73821"/>
    <w:rsid w:val="00FB1FD3"/>
    <w:rsid w:val="00FE0B2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4E63363"/>
  <w14:defaultImageDpi w14:val="32767"/>
  <w15:chartTrackingRefBased/>
  <w15:docId w15:val="{43994333-1256-9048-885F-A4A6FDC5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0D0A14"/>
    <w:pPr>
      <w:jc w:val="both"/>
    </w:pPr>
    <w:rPr>
      <w:rFonts w:ascii="Candara" w:hAnsi="Candar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B9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936F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E713D0"/>
    <w:rPr>
      <w:rFonts w:ascii="Times New Roman" w:hAnsi="Times New Roman" w:cs="Times New Roman"/>
    </w:rPr>
  </w:style>
  <w:style w:type="paragraph" w:styleId="Paragrafoelenco">
    <w:name w:val="List Paragraph"/>
    <w:basedOn w:val="Normale"/>
    <w:uiPriority w:val="34"/>
    <w:qFormat/>
    <w:rsid w:val="00EC27B0"/>
    <w:pPr>
      <w:ind w:left="720"/>
      <w:contextualSpacing/>
    </w:pPr>
  </w:style>
  <w:style w:type="character" w:styleId="Collegamentoipertestuale">
    <w:name w:val="Hyperlink"/>
    <w:basedOn w:val="Carpredefinitoparagrafo"/>
    <w:uiPriority w:val="99"/>
    <w:unhideWhenUsed/>
    <w:rsid w:val="0057338A"/>
    <w:rPr>
      <w:color w:val="0563C1" w:themeColor="hyperlink"/>
      <w:u w:val="single"/>
    </w:rPr>
  </w:style>
  <w:style w:type="character" w:styleId="Menzionenonrisolta">
    <w:name w:val="Unresolved Mention"/>
    <w:basedOn w:val="Carpredefinitoparagrafo"/>
    <w:uiPriority w:val="99"/>
    <w:rsid w:val="0057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9268">
      <w:bodyDiv w:val="1"/>
      <w:marLeft w:val="0"/>
      <w:marRight w:val="0"/>
      <w:marTop w:val="0"/>
      <w:marBottom w:val="0"/>
      <w:divBdr>
        <w:top w:val="none" w:sz="0" w:space="0" w:color="auto"/>
        <w:left w:val="none" w:sz="0" w:space="0" w:color="auto"/>
        <w:bottom w:val="none" w:sz="0" w:space="0" w:color="auto"/>
        <w:right w:val="none" w:sz="0" w:space="0" w:color="auto"/>
      </w:divBdr>
    </w:div>
    <w:div w:id="1062412389">
      <w:bodyDiv w:val="1"/>
      <w:marLeft w:val="0"/>
      <w:marRight w:val="0"/>
      <w:marTop w:val="0"/>
      <w:marBottom w:val="0"/>
      <w:divBdr>
        <w:top w:val="none" w:sz="0" w:space="0" w:color="auto"/>
        <w:left w:val="none" w:sz="0" w:space="0" w:color="auto"/>
        <w:bottom w:val="none" w:sz="0" w:space="0" w:color="auto"/>
        <w:right w:val="none" w:sz="0" w:space="0" w:color="auto"/>
      </w:divBdr>
      <w:divsChild>
        <w:div w:id="1504588535">
          <w:marLeft w:val="0"/>
          <w:marRight w:val="0"/>
          <w:marTop w:val="0"/>
          <w:marBottom w:val="0"/>
          <w:divBdr>
            <w:top w:val="none" w:sz="0" w:space="0" w:color="auto"/>
            <w:left w:val="none" w:sz="0" w:space="0" w:color="auto"/>
            <w:bottom w:val="none" w:sz="0" w:space="0" w:color="auto"/>
            <w:right w:val="none" w:sz="0" w:space="0" w:color="auto"/>
          </w:divBdr>
          <w:divsChild>
            <w:div w:id="1992098835">
              <w:marLeft w:val="0"/>
              <w:marRight w:val="0"/>
              <w:marTop w:val="0"/>
              <w:marBottom w:val="0"/>
              <w:divBdr>
                <w:top w:val="none" w:sz="0" w:space="0" w:color="auto"/>
                <w:left w:val="none" w:sz="0" w:space="0" w:color="auto"/>
                <w:bottom w:val="none" w:sz="0" w:space="0" w:color="auto"/>
                <w:right w:val="none" w:sz="0" w:space="0" w:color="auto"/>
              </w:divBdr>
              <w:divsChild>
                <w:div w:id="17291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253">
      <w:bodyDiv w:val="1"/>
      <w:marLeft w:val="0"/>
      <w:marRight w:val="0"/>
      <w:marTop w:val="0"/>
      <w:marBottom w:val="0"/>
      <w:divBdr>
        <w:top w:val="none" w:sz="0" w:space="0" w:color="auto"/>
        <w:left w:val="none" w:sz="0" w:space="0" w:color="auto"/>
        <w:bottom w:val="none" w:sz="0" w:space="0" w:color="auto"/>
        <w:right w:val="none" w:sz="0" w:space="0" w:color="auto"/>
      </w:divBdr>
    </w:div>
    <w:div w:id="1091388107">
      <w:bodyDiv w:val="1"/>
      <w:marLeft w:val="0"/>
      <w:marRight w:val="0"/>
      <w:marTop w:val="0"/>
      <w:marBottom w:val="0"/>
      <w:divBdr>
        <w:top w:val="none" w:sz="0" w:space="0" w:color="auto"/>
        <w:left w:val="none" w:sz="0" w:space="0" w:color="auto"/>
        <w:bottom w:val="none" w:sz="0" w:space="0" w:color="auto"/>
        <w:right w:val="none" w:sz="0" w:space="0" w:color="auto"/>
      </w:divBdr>
    </w:div>
    <w:div w:id="1396246883">
      <w:bodyDiv w:val="1"/>
      <w:marLeft w:val="0"/>
      <w:marRight w:val="0"/>
      <w:marTop w:val="0"/>
      <w:marBottom w:val="0"/>
      <w:divBdr>
        <w:top w:val="none" w:sz="0" w:space="0" w:color="auto"/>
        <w:left w:val="none" w:sz="0" w:space="0" w:color="auto"/>
        <w:bottom w:val="none" w:sz="0" w:space="0" w:color="auto"/>
        <w:right w:val="none" w:sz="0" w:space="0" w:color="auto"/>
      </w:divBdr>
    </w:div>
    <w:div w:id="1886982898">
      <w:bodyDiv w:val="1"/>
      <w:marLeft w:val="0"/>
      <w:marRight w:val="0"/>
      <w:marTop w:val="0"/>
      <w:marBottom w:val="0"/>
      <w:divBdr>
        <w:top w:val="none" w:sz="0" w:space="0" w:color="auto"/>
        <w:left w:val="none" w:sz="0" w:space="0" w:color="auto"/>
        <w:bottom w:val="none" w:sz="0" w:space="0" w:color="auto"/>
        <w:right w:val="none" w:sz="0" w:space="0" w:color="auto"/>
      </w:divBdr>
      <w:divsChild>
        <w:div w:id="192156776">
          <w:marLeft w:val="0"/>
          <w:marRight w:val="0"/>
          <w:marTop w:val="0"/>
          <w:marBottom w:val="0"/>
          <w:divBdr>
            <w:top w:val="none" w:sz="0" w:space="0" w:color="auto"/>
            <w:left w:val="none" w:sz="0" w:space="0" w:color="auto"/>
            <w:bottom w:val="none" w:sz="0" w:space="0" w:color="auto"/>
            <w:right w:val="none" w:sz="0" w:space="0" w:color="auto"/>
          </w:divBdr>
          <w:divsChild>
            <w:div w:id="669411068">
              <w:marLeft w:val="0"/>
              <w:marRight w:val="0"/>
              <w:marTop w:val="0"/>
              <w:marBottom w:val="0"/>
              <w:divBdr>
                <w:top w:val="none" w:sz="0" w:space="0" w:color="auto"/>
                <w:left w:val="none" w:sz="0" w:space="0" w:color="auto"/>
                <w:bottom w:val="none" w:sz="0" w:space="0" w:color="auto"/>
                <w:right w:val="none" w:sz="0" w:space="0" w:color="auto"/>
              </w:divBdr>
              <w:divsChild>
                <w:div w:id="1992056246">
                  <w:marLeft w:val="0"/>
                  <w:marRight w:val="0"/>
                  <w:marTop w:val="0"/>
                  <w:marBottom w:val="0"/>
                  <w:divBdr>
                    <w:top w:val="none" w:sz="0" w:space="0" w:color="auto"/>
                    <w:left w:val="none" w:sz="0" w:space="0" w:color="auto"/>
                    <w:bottom w:val="none" w:sz="0" w:space="0" w:color="auto"/>
                    <w:right w:val="none" w:sz="0" w:space="0" w:color="auto"/>
                  </w:divBdr>
                  <w:divsChild>
                    <w:div w:id="9716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5421">
      <w:bodyDiv w:val="1"/>
      <w:marLeft w:val="0"/>
      <w:marRight w:val="0"/>
      <w:marTop w:val="0"/>
      <w:marBottom w:val="0"/>
      <w:divBdr>
        <w:top w:val="none" w:sz="0" w:space="0" w:color="auto"/>
        <w:left w:val="none" w:sz="0" w:space="0" w:color="auto"/>
        <w:bottom w:val="none" w:sz="0" w:space="0" w:color="auto"/>
        <w:right w:val="none" w:sz="0" w:space="0" w:color="auto"/>
      </w:divBdr>
      <w:divsChild>
        <w:div w:id="527833029">
          <w:marLeft w:val="0"/>
          <w:marRight w:val="0"/>
          <w:marTop w:val="0"/>
          <w:marBottom w:val="0"/>
          <w:divBdr>
            <w:top w:val="none" w:sz="0" w:space="0" w:color="auto"/>
            <w:left w:val="none" w:sz="0" w:space="0" w:color="auto"/>
            <w:bottom w:val="none" w:sz="0" w:space="0" w:color="auto"/>
            <w:right w:val="none" w:sz="0" w:space="0" w:color="auto"/>
          </w:divBdr>
          <w:divsChild>
            <w:div w:id="631132405">
              <w:marLeft w:val="0"/>
              <w:marRight w:val="0"/>
              <w:marTop w:val="0"/>
              <w:marBottom w:val="0"/>
              <w:divBdr>
                <w:top w:val="none" w:sz="0" w:space="0" w:color="auto"/>
                <w:left w:val="none" w:sz="0" w:space="0" w:color="auto"/>
                <w:bottom w:val="none" w:sz="0" w:space="0" w:color="auto"/>
                <w:right w:val="none" w:sz="0" w:space="0" w:color="auto"/>
              </w:divBdr>
              <w:divsChild>
                <w:div w:id="1966233637">
                  <w:marLeft w:val="0"/>
                  <w:marRight w:val="0"/>
                  <w:marTop w:val="0"/>
                  <w:marBottom w:val="0"/>
                  <w:divBdr>
                    <w:top w:val="none" w:sz="0" w:space="0" w:color="auto"/>
                    <w:left w:val="none" w:sz="0" w:space="0" w:color="auto"/>
                    <w:bottom w:val="none" w:sz="0" w:space="0" w:color="auto"/>
                    <w:right w:val="none" w:sz="0" w:space="0" w:color="auto"/>
                  </w:divBdr>
                </w:div>
              </w:divsChild>
            </w:div>
            <w:div w:id="847255354">
              <w:marLeft w:val="0"/>
              <w:marRight w:val="0"/>
              <w:marTop w:val="0"/>
              <w:marBottom w:val="0"/>
              <w:divBdr>
                <w:top w:val="none" w:sz="0" w:space="0" w:color="auto"/>
                <w:left w:val="none" w:sz="0" w:space="0" w:color="auto"/>
                <w:bottom w:val="none" w:sz="0" w:space="0" w:color="auto"/>
                <w:right w:val="none" w:sz="0" w:space="0" w:color="auto"/>
              </w:divBdr>
              <w:divsChild>
                <w:div w:id="1702851229">
                  <w:marLeft w:val="0"/>
                  <w:marRight w:val="0"/>
                  <w:marTop w:val="0"/>
                  <w:marBottom w:val="0"/>
                  <w:divBdr>
                    <w:top w:val="none" w:sz="0" w:space="0" w:color="auto"/>
                    <w:left w:val="none" w:sz="0" w:space="0" w:color="auto"/>
                    <w:bottom w:val="none" w:sz="0" w:space="0" w:color="auto"/>
                    <w:right w:val="none" w:sz="0" w:space="0" w:color="auto"/>
                  </w:divBdr>
                </w:div>
                <w:div w:id="294218561">
                  <w:marLeft w:val="0"/>
                  <w:marRight w:val="0"/>
                  <w:marTop w:val="0"/>
                  <w:marBottom w:val="0"/>
                  <w:divBdr>
                    <w:top w:val="none" w:sz="0" w:space="0" w:color="auto"/>
                    <w:left w:val="none" w:sz="0" w:space="0" w:color="auto"/>
                    <w:bottom w:val="none" w:sz="0" w:space="0" w:color="auto"/>
                    <w:right w:val="none" w:sz="0" w:space="0" w:color="auto"/>
                  </w:divBdr>
                </w:div>
              </w:divsChild>
            </w:div>
            <w:div w:id="1930582780">
              <w:marLeft w:val="0"/>
              <w:marRight w:val="0"/>
              <w:marTop w:val="0"/>
              <w:marBottom w:val="0"/>
              <w:divBdr>
                <w:top w:val="none" w:sz="0" w:space="0" w:color="auto"/>
                <w:left w:val="none" w:sz="0" w:space="0" w:color="auto"/>
                <w:bottom w:val="none" w:sz="0" w:space="0" w:color="auto"/>
                <w:right w:val="none" w:sz="0" w:space="0" w:color="auto"/>
              </w:divBdr>
              <w:divsChild>
                <w:div w:id="14240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3775">
      <w:bodyDiv w:val="1"/>
      <w:marLeft w:val="0"/>
      <w:marRight w:val="0"/>
      <w:marTop w:val="0"/>
      <w:marBottom w:val="0"/>
      <w:divBdr>
        <w:top w:val="none" w:sz="0" w:space="0" w:color="auto"/>
        <w:left w:val="none" w:sz="0" w:space="0" w:color="auto"/>
        <w:bottom w:val="none" w:sz="0" w:space="0" w:color="auto"/>
        <w:right w:val="none" w:sz="0" w:space="0" w:color="auto"/>
      </w:divBdr>
      <w:divsChild>
        <w:div w:id="1058438983">
          <w:marLeft w:val="0"/>
          <w:marRight w:val="0"/>
          <w:marTop w:val="0"/>
          <w:marBottom w:val="0"/>
          <w:divBdr>
            <w:top w:val="none" w:sz="0" w:space="0" w:color="auto"/>
            <w:left w:val="none" w:sz="0" w:space="0" w:color="auto"/>
            <w:bottom w:val="none" w:sz="0" w:space="0" w:color="auto"/>
            <w:right w:val="none" w:sz="0" w:space="0" w:color="auto"/>
          </w:divBdr>
          <w:divsChild>
            <w:div w:id="628435402">
              <w:marLeft w:val="0"/>
              <w:marRight w:val="0"/>
              <w:marTop w:val="0"/>
              <w:marBottom w:val="0"/>
              <w:divBdr>
                <w:top w:val="none" w:sz="0" w:space="0" w:color="auto"/>
                <w:left w:val="none" w:sz="0" w:space="0" w:color="auto"/>
                <w:bottom w:val="none" w:sz="0" w:space="0" w:color="auto"/>
                <w:right w:val="none" w:sz="0" w:space="0" w:color="auto"/>
              </w:divBdr>
              <w:divsChild>
                <w:div w:id="1519390542">
                  <w:marLeft w:val="0"/>
                  <w:marRight w:val="0"/>
                  <w:marTop w:val="0"/>
                  <w:marBottom w:val="0"/>
                  <w:divBdr>
                    <w:top w:val="none" w:sz="0" w:space="0" w:color="auto"/>
                    <w:left w:val="none" w:sz="0" w:space="0" w:color="auto"/>
                    <w:bottom w:val="none" w:sz="0" w:space="0" w:color="auto"/>
                    <w:right w:val="none" w:sz="0" w:space="0" w:color="auto"/>
                  </w:divBdr>
                  <w:divsChild>
                    <w:div w:id="4317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1124</Words>
  <Characters>6413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Fabiano</dc:creator>
  <cp:keywords/>
  <dc:description/>
  <cp:lastModifiedBy>Santo Fabiano</cp:lastModifiedBy>
  <cp:revision>8</cp:revision>
  <dcterms:created xsi:type="dcterms:W3CDTF">2021-10-04T07:50:00Z</dcterms:created>
  <dcterms:modified xsi:type="dcterms:W3CDTF">2021-10-04T17:05:00Z</dcterms:modified>
</cp:coreProperties>
</file>